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1C35A9" w14:paraId="0E77DF97" w14:textId="77777777">
        <w:tblPrEx>
          <w:tblCellMar>
            <w:top w:w="0" w:type="dxa"/>
            <w:bottom w:w="0" w:type="dxa"/>
          </w:tblCellMar>
        </w:tblPrEx>
        <w:trPr>
          <w:tblCellSpacing w:w="60" w:type="dxa"/>
        </w:trPr>
        <w:tc>
          <w:tcPr>
            <w:tcW w:w="1200" w:type="pct"/>
            <w:shd w:val="clear" w:color="auto" w:fill="E7F0F9"/>
          </w:tcPr>
          <w:p w14:paraId="4309F999" w14:textId="77777777" w:rsidR="001C35A9" w:rsidRDefault="00000000">
            <w:pPr>
              <w:spacing w:after="0" w:line="240" w:lineRule="auto"/>
            </w:pPr>
            <w:r>
              <w:rPr>
                <w:b/>
              </w:rPr>
              <w:t>RKP broj</w:t>
            </w:r>
          </w:p>
        </w:tc>
        <w:tc>
          <w:tcPr>
            <w:tcW w:w="0" w:type="auto"/>
            <w:shd w:val="clear" w:color="auto" w:fill="E7F0F9"/>
          </w:tcPr>
          <w:p w14:paraId="70B94423" w14:textId="77777777" w:rsidR="001C35A9" w:rsidRDefault="00000000">
            <w:pPr>
              <w:spacing w:after="0" w:line="240" w:lineRule="auto"/>
            </w:pPr>
            <w:r>
              <w:t>36508</w:t>
            </w:r>
          </w:p>
        </w:tc>
      </w:tr>
      <w:tr w:rsidR="001C35A9" w14:paraId="2B5B27C5" w14:textId="77777777">
        <w:tblPrEx>
          <w:tblCellMar>
            <w:top w:w="0" w:type="dxa"/>
            <w:bottom w:w="0" w:type="dxa"/>
          </w:tblCellMar>
        </w:tblPrEx>
        <w:trPr>
          <w:tblCellSpacing w:w="60" w:type="dxa"/>
        </w:trPr>
        <w:tc>
          <w:tcPr>
            <w:tcW w:w="1200" w:type="pct"/>
            <w:shd w:val="clear" w:color="auto" w:fill="E7F0F9"/>
          </w:tcPr>
          <w:p w14:paraId="27C9547C" w14:textId="77777777" w:rsidR="001C35A9" w:rsidRDefault="00000000">
            <w:pPr>
              <w:spacing w:after="0" w:line="240" w:lineRule="auto"/>
            </w:pPr>
            <w:r>
              <w:rPr>
                <w:b/>
              </w:rPr>
              <w:t>Naziv obveznika</w:t>
            </w:r>
          </w:p>
        </w:tc>
        <w:tc>
          <w:tcPr>
            <w:tcW w:w="0" w:type="auto"/>
            <w:shd w:val="clear" w:color="auto" w:fill="E7F0F9"/>
          </w:tcPr>
          <w:p w14:paraId="71BAEE76" w14:textId="77777777" w:rsidR="001C35A9" w:rsidRDefault="00000000">
            <w:pPr>
              <w:spacing w:after="0" w:line="240" w:lineRule="auto"/>
            </w:pPr>
            <w:r>
              <w:t>OPĆINA IVANKOVO</w:t>
            </w:r>
          </w:p>
        </w:tc>
      </w:tr>
      <w:tr w:rsidR="001C35A9" w14:paraId="2EC2B625" w14:textId="77777777">
        <w:tblPrEx>
          <w:tblCellMar>
            <w:top w:w="0" w:type="dxa"/>
            <w:bottom w:w="0" w:type="dxa"/>
          </w:tblCellMar>
        </w:tblPrEx>
        <w:trPr>
          <w:tblCellSpacing w:w="60" w:type="dxa"/>
        </w:trPr>
        <w:tc>
          <w:tcPr>
            <w:tcW w:w="1200" w:type="pct"/>
            <w:shd w:val="clear" w:color="auto" w:fill="E7F0F9"/>
          </w:tcPr>
          <w:p w14:paraId="631170A1" w14:textId="77777777" w:rsidR="001C35A9" w:rsidRDefault="00000000">
            <w:pPr>
              <w:spacing w:after="0" w:line="240" w:lineRule="auto"/>
            </w:pPr>
            <w:r>
              <w:rPr>
                <w:b/>
              </w:rPr>
              <w:t>Razina</w:t>
            </w:r>
          </w:p>
        </w:tc>
        <w:tc>
          <w:tcPr>
            <w:tcW w:w="0" w:type="auto"/>
            <w:shd w:val="clear" w:color="auto" w:fill="E7F0F9"/>
          </w:tcPr>
          <w:p w14:paraId="2F1AB5F1" w14:textId="77777777" w:rsidR="001C35A9" w:rsidRDefault="00000000">
            <w:pPr>
              <w:spacing w:after="0" w:line="240" w:lineRule="auto"/>
            </w:pPr>
            <w:r>
              <w:t>22</w:t>
            </w:r>
          </w:p>
        </w:tc>
      </w:tr>
    </w:tbl>
    <w:p w14:paraId="7ED269E0" w14:textId="77777777" w:rsidR="001C35A9" w:rsidRDefault="00000000">
      <w:r>
        <w:br/>
      </w:r>
    </w:p>
    <w:p w14:paraId="6934BEAB" w14:textId="77777777" w:rsidR="001C35A9" w:rsidRDefault="00000000">
      <w:pPr>
        <w:spacing w:line="240" w:lineRule="auto"/>
        <w:jc w:val="center"/>
      </w:pPr>
      <w:r>
        <w:rPr>
          <w:b/>
          <w:sz w:val="28"/>
        </w:rPr>
        <w:t>BILJEŠKE UZ FINANCIJSKE IZVJEŠTAJE</w:t>
      </w:r>
    </w:p>
    <w:p w14:paraId="27838F8C" w14:textId="77777777" w:rsidR="001C35A9" w:rsidRDefault="00000000">
      <w:pPr>
        <w:spacing w:line="240" w:lineRule="auto"/>
        <w:jc w:val="center"/>
      </w:pPr>
      <w:r>
        <w:rPr>
          <w:b/>
          <w:sz w:val="28"/>
        </w:rPr>
        <w:t>ZA RAZDOBLJE</w:t>
      </w:r>
    </w:p>
    <w:p w14:paraId="7D26B723" w14:textId="77777777" w:rsidR="001C35A9" w:rsidRDefault="00000000">
      <w:pPr>
        <w:spacing w:line="240" w:lineRule="auto"/>
        <w:jc w:val="center"/>
      </w:pPr>
      <w:r>
        <w:rPr>
          <w:b/>
          <w:sz w:val="28"/>
        </w:rPr>
        <w:t>I - VI 2026.</w:t>
      </w:r>
    </w:p>
    <w:p w14:paraId="514CAC48" w14:textId="77777777" w:rsidR="001C35A9" w:rsidRDefault="001C35A9"/>
    <w:p w14:paraId="057A15A9" w14:textId="77777777" w:rsidR="001C35A9" w:rsidRDefault="00000000">
      <w:pPr>
        <w:keepNext/>
        <w:spacing w:line="240" w:lineRule="auto"/>
        <w:jc w:val="center"/>
      </w:pPr>
      <w:r>
        <w:rPr>
          <w:b/>
          <w:sz w:val="28"/>
        </w:rPr>
        <w:t>Izvještaj o prihodima i rashodima, primicima i izdacima</w:t>
      </w:r>
    </w:p>
    <w:p w14:paraId="379D9D28" w14:textId="77777777" w:rsidR="001C35A9"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C35A9" w14:paraId="496B2B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A2DA2E" w14:textId="77777777" w:rsidR="001C35A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698D799" w14:textId="77777777" w:rsidR="001C35A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93EDF7" w14:textId="77777777" w:rsidR="001C35A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1CC6FE" w14:textId="77777777" w:rsidR="001C35A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0AC2D5" w14:textId="77777777" w:rsidR="001C35A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E146EF" w14:textId="77777777" w:rsidR="001C35A9" w:rsidRDefault="00000000">
            <w:pPr>
              <w:keepNext/>
              <w:keepLines/>
              <w:spacing w:after="0" w:line="240" w:lineRule="auto"/>
              <w:jc w:val="center"/>
            </w:pPr>
            <w:r>
              <w:rPr>
                <w:b/>
                <w:sz w:val="18"/>
              </w:rPr>
              <w:t>Indeks (%)</w:t>
            </w:r>
          </w:p>
        </w:tc>
      </w:tr>
      <w:tr w:rsidR="001C35A9" w14:paraId="7855B41D" w14:textId="77777777">
        <w:tblPrEx>
          <w:tblCellMar>
            <w:top w:w="0" w:type="dxa"/>
            <w:bottom w:w="0" w:type="dxa"/>
          </w:tblCellMar>
        </w:tblPrEx>
        <w:trPr>
          <w:cantSplit/>
          <w:trHeight w:val="560"/>
        </w:trPr>
        <w:tc>
          <w:tcPr>
            <w:tcW w:w="700" w:type="dxa"/>
            <w:tcMar>
              <w:top w:w="0" w:type="dxa"/>
              <w:bottom w:w="0" w:type="dxa"/>
            </w:tcMar>
            <w:vAlign w:val="center"/>
          </w:tcPr>
          <w:p w14:paraId="2F782295" w14:textId="77777777" w:rsidR="001C35A9" w:rsidRDefault="00000000">
            <w:pPr>
              <w:keepNext/>
              <w:keepLines/>
              <w:spacing w:after="0" w:line="240" w:lineRule="auto"/>
            </w:pPr>
            <w:r>
              <w:rPr>
                <w:sz w:val="18"/>
              </w:rPr>
              <w:t>6</w:t>
            </w:r>
          </w:p>
        </w:tc>
        <w:tc>
          <w:tcPr>
            <w:tcW w:w="3180" w:type="dxa"/>
            <w:tcMar>
              <w:top w:w="0" w:type="dxa"/>
              <w:bottom w:w="0" w:type="dxa"/>
            </w:tcMar>
            <w:vAlign w:val="center"/>
          </w:tcPr>
          <w:p w14:paraId="2ED37C95" w14:textId="77777777" w:rsidR="001C35A9"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025F1A6D" w14:textId="77777777" w:rsidR="001C35A9" w:rsidRDefault="00000000">
            <w:pPr>
              <w:keepNext/>
              <w:keepLines/>
              <w:spacing w:after="0" w:line="240" w:lineRule="auto"/>
            </w:pPr>
            <w:r>
              <w:rPr>
                <w:sz w:val="18"/>
              </w:rPr>
              <w:t>6</w:t>
            </w:r>
          </w:p>
        </w:tc>
        <w:tc>
          <w:tcPr>
            <w:tcW w:w="1860" w:type="dxa"/>
            <w:tcMar>
              <w:top w:w="0" w:type="dxa"/>
              <w:bottom w:w="0" w:type="dxa"/>
            </w:tcMar>
            <w:vAlign w:val="center"/>
          </w:tcPr>
          <w:p w14:paraId="15858737" w14:textId="77777777" w:rsidR="001C35A9" w:rsidRDefault="00000000">
            <w:pPr>
              <w:keepNext/>
              <w:keepLines/>
              <w:spacing w:after="0" w:line="240" w:lineRule="auto"/>
              <w:jc w:val="right"/>
            </w:pPr>
            <w:r>
              <w:rPr>
                <w:sz w:val="18"/>
              </w:rPr>
              <w:t>2.834.827,26</w:t>
            </w:r>
          </w:p>
        </w:tc>
        <w:tc>
          <w:tcPr>
            <w:tcW w:w="1860" w:type="dxa"/>
            <w:tcMar>
              <w:top w:w="0" w:type="dxa"/>
              <w:bottom w:w="0" w:type="dxa"/>
            </w:tcMar>
            <w:vAlign w:val="center"/>
          </w:tcPr>
          <w:p w14:paraId="3EA104A0" w14:textId="77777777" w:rsidR="001C35A9" w:rsidRDefault="00000000">
            <w:pPr>
              <w:keepNext/>
              <w:keepLines/>
              <w:spacing w:after="0" w:line="240" w:lineRule="auto"/>
              <w:jc w:val="right"/>
            </w:pPr>
            <w:r>
              <w:rPr>
                <w:sz w:val="18"/>
              </w:rPr>
              <w:t>3.298.072,51</w:t>
            </w:r>
          </w:p>
        </w:tc>
        <w:tc>
          <w:tcPr>
            <w:tcW w:w="700" w:type="dxa"/>
            <w:tcMar>
              <w:top w:w="0" w:type="dxa"/>
              <w:bottom w:w="0" w:type="dxa"/>
            </w:tcMar>
            <w:vAlign w:val="center"/>
          </w:tcPr>
          <w:p w14:paraId="423B4F15" w14:textId="77777777" w:rsidR="001C35A9" w:rsidRDefault="00000000">
            <w:pPr>
              <w:keepNext/>
              <w:keepLines/>
              <w:spacing w:after="0" w:line="240" w:lineRule="auto"/>
              <w:jc w:val="right"/>
            </w:pPr>
            <w:r>
              <w:rPr>
                <w:sz w:val="18"/>
              </w:rPr>
              <w:t>116,3</w:t>
            </w:r>
          </w:p>
        </w:tc>
      </w:tr>
      <w:tr w:rsidR="001C35A9" w14:paraId="1263B590" w14:textId="77777777">
        <w:tblPrEx>
          <w:tblCellMar>
            <w:top w:w="0" w:type="dxa"/>
            <w:bottom w:w="0" w:type="dxa"/>
          </w:tblCellMar>
        </w:tblPrEx>
        <w:trPr>
          <w:cantSplit/>
          <w:trHeight w:val="560"/>
        </w:trPr>
        <w:tc>
          <w:tcPr>
            <w:tcW w:w="700" w:type="dxa"/>
            <w:tcMar>
              <w:top w:w="0" w:type="dxa"/>
              <w:bottom w:w="0" w:type="dxa"/>
            </w:tcMar>
            <w:vAlign w:val="center"/>
          </w:tcPr>
          <w:p w14:paraId="0AEBB46D" w14:textId="77777777" w:rsidR="001C35A9" w:rsidRDefault="00000000">
            <w:pPr>
              <w:keepNext/>
              <w:keepLines/>
              <w:spacing w:after="0" w:line="240" w:lineRule="auto"/>
            </w:pPr>
            <w:r>
              <w:rPr>
                <w:sz w:val="18"/>
              </w:rPr>
              <w:t>3</w:t>
            </w:r>
          </w:p>
        </w:tc>
        <w:tc>
          <w:tcPr>
            <w:tcW w:w="3180" w:type="dxa"/>
            <w:tcMar>
              <w:top w:w="0" w:type="dxa"/>
              <w:bottom w:w="0" w:type="dxa"/>
            </w:tcMar>
            <w:vAlign w:val="center"/>
          </w:tcPr>
          <w:p w14:paraId="0F755EB1" w14:textId="77777777" w:rsidR="001C35A9"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24BE5C68" w14:textId="77777777" w:rsidR="001C35A9" w:rsidRDefault="00000000">
            <w:pPr>
              <w:keepNext/>
              <w:keepLines/>
              <w:spacing w:after="0" w:line="240" w:lineRule="auto"/>
            </w:pPr>
            <w:r>
              <w:rPr>
                <w:sz w:val="18"/>
              </w:rPr>
              <w:t>3</w:t>
            </w:r>
          </w:p>
        </w:tc>
        <w:tc>
          <w:tcPr>
            <w:tcW w:w="1860" w:type="dxa"/>
            <w:tcMar>
              <w:top w:w="0" w:type="dxa"/>
              <w:bottom w:w="0" w:type="dxa"/>
            </w:tcMar>
            <w:vAlign w:val="center"/>
          </w:tcPr>
          <w:p w14:paraId="35EBCCC9" w14:textId="77777777" w:rsidR="001C35A9" w:rsidRDefault="00000000">
            <w:pPr>
              <w:keepNext/>
              <w:keepLines/>
              <w:spacing w:after="0" w:line="240" w:lineRule="auto"/>
              <w:jc w:val="right"/>
            </w:pPr>
            <w:r>
              <w:rPr>
                <w:sz w:val="18"/>
              </w:rPr>
              <w:t>2.283.823,78</w:t>
            </w:r>
          </w:p>
        </w:tc>
        <w:tc>
          <w:tcPr>
            <w:tcW w:w="1860" w:type="dxa"/>
            <w:tcMar>
              <w:top w:w="0" w:type="dxa"/>
              <w:bottom w:w="0" w:type="dxa"/>
            </w:tcMar>
            <w:vAlign w:val="center"/>
          </w:tcPr>
          <w:p w14:paraId="321C0E0B" w14:textId="77777777" w:rsidR="001C35A9" w:rsidRDefault="00000000">
            <w:pPr>
              <w:keepNext/>
              <w:keepLines/>
              <w:spacing w:after="0" w:line="240" w:lineRule="auto"/>
              <w:jc w:val="right"/>
            </w:pPr>
            <w:r>
              <w:rPr>
                <w:sz w:val="18"/>
              </w:rPr>
              <w:t>2.247.039,07</w:t>
            </w:r>
          </w:p>
        </w:tc>
        <w:tc>
          <w:tcPr>
            <w:tcW w:w="700" w:type="dxa"/>
            <w:tcMar>
              <w:top w:w="0" w:type="dxa"/>
              <w:bottom w:w="0" w:type="dxa"/>
            </w:tcMar>
            <w:vAlign w:val="center"/>
          </w:tcPr>
          <w:p w14:paraId="7953795C" w14:textId="77777777" w:rsidR="001C35A9" w:rsidRDefault="00000000">
            <w:pPr>
              <w:keepNext/>
              <w:keepLines/>
              <w:spacing w:after="0" w:line="240" w:lineRule="auto"/>
              <w:jc w:val="right"/>
            </w:pPr>
            <w:r>
              <w:rPr>
                <w:sz w:val="18"/>
              </w:rPr>
              <w:t>98,4</w:t>
            </w:r>
          </w:p>
        </w:tc>
      </w:tr>
      <w:tr w:rsidR="001C35A9" w14:paraId="0FB2F526" w14:textId="77777777">
        <w:tblPrEx>
          <w:tblCellMar>
            <w:top w:w="0" w:type="dxa"/>
            <w:bottom w:w="0" w:type="dxa"/>
          </w:tblCellMar>
        </w:tblPrEx>
        <w:trPr>
          <w:cantSplit/>
          <w:trHeight w:val="560"/>
        </w:trPr>
        <w:tc>
          <w:tcPr>
            <w:tcW w:w="700" w:type="dxa"/>
            <w:tcMar>
              <w:top w:w="0" w:type="dxa"/>
              <w:bottom w:w="0" w:type="dxa"/>
            </w:tcMar>
            <w:vAlign w:val="center"/>
          </w:tcPr>
          <w:p w14:paraId="16390199" w14:textId="77777777" w:rsidR="001C35A9" w:rsidRDefault="001C35A9">
            <w:pPr>
              <w:keepNext/>
              <w:keepLines/>
              <w:spacing w:after="0" w:line="240" w:lineRule="auto"/>
            </w:pPr>
          </w:p>
        </w:tc>
        <w:tc>
          <w:tcPr>
            <w:tcW w:w="3180" w:type="dxa"/>
            <w:tcMar>
              <w:top w:w="0" w:type="dxa"/>
              <w:bottom w:w="0" w:type="dxa"/>
            </w:tcMar>
            <w:vAlign w:val="center"/>
          </w:tcPr>
          <w:p w14:paraId="23FF0B79" w14:textId="77777777" w:rsidR="001C35A9"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0A67DFFA" w14:textId="77777777" w:rsidR="001C35A9" w:rsidRDefault="00000000">
            <w:pPr>
              <w:keepNext/>
              <w:keepLines/>
              <w:spacing w:after="0" w:line="240" w:lineRule="auto"/>
            </w:pPr>
            <w:r>
              <w:rPr>
                <w:b/>
                <w:sz w:val="18"/>
              </w:rPr>
              <w:t>X001</w:t>
            </w:r>
          </w:p>
        </w:tc>
        <w:tc>
          <w:tcPr>
            <w:tcW w:w="1860" w:type="dxa"/>
            <w:tcMar>
              <w:top w:w="0" w:type="dxa"/>
              <w:bottom w:w="0" w:type="dxa"/>
            </w:tcMar>
            <w:vAlign w:val="center"/>
          </w:tcPr>
          <w:p w14:paraId="4E082414" w14:textId="77777777" w:rsidR="001C35A9" w:rsidRDefault="00000000">
            <w:pPr>
              <w:keepNext/>
              <w:keepLines/>
              <w:spacing w:after="0" w:line="240" w:lineRule="auto"/>
              <w:jc w:val="right"/>
            </w:pPr>
            <w:r>
              <w:rPr>
                <w:b/>
                <w:sz w:val="18"/>
              </w:rPr>
              <w:t>551.003,48</w:t>
            </w:r>
          </w:p>
        </w:tc>
        <w:tc>
          <w:tcPr>
            <w:tcW w:w="1860" w:type="dxa"/>
            <w:tcMar>
              <w:top w:w="0" w:type="dxa"/>
              <w:bottom w:w="0" w:type="dxa"/>
            </w:tcMar>
            <w:vAlign w:val="center"/>
          </w:tcPr>
          <w:p w14:paraId="295CFE31" w14:textId="77777777" w:rsidR="001C35A9" w:rsidRDefault="00000000">
            <w:pPr>
              <w:keepNext/>
              <w:keepLines/>
              <w:spacing w:after="0" w:line="240" w:lineRule="auto"/>
              <w:jc w:val="right"/>
            </w:pPr>
            <w:r>
              <w:rPr>
                <w:b/>
                <w:sz w:val="18"/>
              </w:rPr>
              <w:t>1.051.033,44</w:t>
            </w:r>
          </w:p>
        </w:tc>
        <w:tc>
          <w:tcPr>
            <w:tcW w:w="700" w:type="dxa"/>
            <w:tcMar>
              <w:top w:w="0" w:type="dxa"/>
              <w:bottom w:w="0" w:type="dxa"/>
            </w:tcMar>
            <w:vAlign w:val="center"/>
          </w:tcPr>
          <w:p w14:paraId="6F9058FE" w14:textId="77777777" w:rsidR="001C35A9" w:rsidRDefault="00000000">
            <w:pPr>
              <w:keepNext/>
              <w:keepLines/>
              <w:spacing w:after="0" w:line="240" w:lineRule="auto"/>
              <w:jc w:val="right"/>
            </w:pPr>
            <w:r>
              <w:rPr>
                <w:b/>
                <w:sz w:val="18"/>
              </w:rPr>
              <w:t>190,7</w:t>
            </w:r>
          </w:p>
        </w:tc>
      </w:tr>
      <w:tr w:rsidR="001C35A9" w14:paraId="7F85FF67" w14:textId="77777777">
        <w:tblPrEx>
          <w:tblCellMar>
            <w:top w:w="0" w:type="dxa"/>
            <w:bottom w:w="0" w:type="dxa"/>
          </w:tblCellMar>
        </w:tblPrEx>
        <w:trPr>
          <w:cantSplit/>
          <w:trHeight w:val="560"/>
        </w:trPr>
        <w:tc>
          <w:tcPr>
            <w:tcW w:w="700" w:type="dxa"/>
            <w:tcMar>
              <w:top w:w="0" w:type="dxa"/>
              <w:bottom w:w="0" w:type="dxa"/>
            </w:tcMar>
            <w:vAlign w:val="center"/>
          </w:tcPr>
          <w:p w14:paraId="5F73636E" w14:textId="77777777" w:rsidR="001C35A9" w:rsidRDefault="00000000">
            <w:pPr>
              <w:keepNext/>
              <w:keepLines/>
              <w:spacing w:after="0" w:line="240" w:lineRule="auto"/>
            </w:pPr>
            <w:r>
              <w:rPr>
                <w:sz w:val="18"/>
              </w:rPr>
              <w:t>7</w:t>
            </w:r>
          </w:p>
        </w:tc>
        <w:tc>
          <w:tcPr>
            <w:tcW w:w="3180" w:type="dxa"/>
            <w:tcMar>
              <w:top w:w="0" w:type="dxa"/>
              <w:bottom w:w="0" w:type="dxa"/>
            </w:tcMar>
            <w:vAlign w:val="center"/>
          </w:tcPr>
          <w:p w14:paraId="68BA6EBE" w14:textId="77777777" w:rsidR="001C35A9"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3374B8F" w14:textId="77777777" w:rsidR="001C35A9" w:rsidRDefault="00000000">
            <w:pPr>
              <w:keepNext/>
              <w:keepLines/>
              <w:spacing w:after="0" w:line="240" w:lineRule="auto"/>
            </w:pPr>
            <w:r>
              <w:rPr>
                <w:sz w:val="18"/>
              </w:rPr>
              <w:t>7</w:t>
            </w:r>
          </w:p>
        </w:tc>
        <w:tc>
          <w:tcPr>
            <w:tcW w:w="1860" w:type="dxa"/>
            <w:tcMar>
              <w:top w:w="0" w:type="dxa"/>
              <w:bottom w:w="0" w:type="dxa"/>
            </w:tcMar>
            <w:vAlign w:val="center"/>
          </w:tcPr>
          <w:p w14:paraId="0B5A934E" w14:textId="77777777" w:rsidR="001C35A9" w:rsidRDefault="00000000">
            <w:pPr>
              <w:keepNext/>
              <w:keepLines/>
              <w:spacing w:after="0" w:line="240" w:lineRule="auto"/>
              <w:jc w:val="right"/>
            </w:pPr>
            <w:r>
              <w:rPr>
                <w:sz w:val="18"/>
              </w:rPr>
              <w:t>10.668,53</w:t>
            </w:r>
          </w:p>
        </w:tc>
        <w:tc>
          <w:tcPr>
            <w:tcW w:w="1860" w:type="dxa"/>
            <w:tcMar>
              <w:top w:w="0" w:type="dxa"/>
              <w:bottom w:w="0" w:type="dxa"/>
            </w:tcMar>
            <w:vAlign w:val="center"/>
          </w:tcPr>
          <w:p w14:paraId="2CD1CF75" w14:textId="77777777" w:rsidR="001C35A9" w:rsidRDefault="00000000">
            <w:pPr>
              <w:keepNext/>
              <w:keepLines/>
              <w:spacing w:after="0" w:line="240" w:lineRule="auto"/>
              <w:jc w:val="right"/>
            </w:pPr>
            <w:r>
              <w:rPr>
                <w:sz w:val="18"/>
              </w:rPr>
              <w:t>25.219,49</w:t>
            </w:r>
          </w:p>
        </w:tc>
        <w:tc>
          <w:tcPr>
            <w:tcW w:w="700" w:type="dxa"/>
            <w:tcMar>
              <w:top w:w="0" w:type="dxa"/>
              <w:bottom w:w="0" w:type="dxa"/>
            </w:tcMar>
            <w:vAlign w:val="center"/>
          </w:tcPr>
          <w:p w14:paraId="08109738" w14:textId="77777777" w:rsidR="001C35A9" w:rsidRDefault="00000000">
            <w:pPr>
              <w:keepNext/>
              <w:keepLines/>
              <w:spacing w:after="0" w:line="240" w:lineRule="auto"/>
              <w:jc w:val="right"/>
            </w:pPr>
            <w:r>
              <w:rPr>
                <w:sz w:val="18"/>
              </w:rPr>
              <w:t>236,4</w:t>
            </w:r>
          </w:p>
        </w:tc>
      </w:tr>
      <w:tr w:rsidR="001C35A9" w14:paraId="0A8A87F0" w14:textId="77777777">
        <w:tblPrEx>
          <w:tblCellMar>
            <w:top w:w="0" w:type="dxa"/>
            <w:bottom w:w="0" w:type="dxa"/>
          </w:tblCellMar>
        </w:tblPrEx>
        <w:trPr>
          <w:cantSplit/>
          <w:trHeight w:val="560"/>
        </w:trPr>
        <w:tc>
          <w:tcPr>
            <w:tcW w:w="700" w:type="dxa"/>
            <w:tcMar>
              <w:top w:w="0" w:type="dxa"/>
              <w:bottom w:w="0" w:type="dxa"/>
            </w:tcMar>
            <w:vAlign w:val="center"/>
          </w:tcPr>
          <w:p w14:paraId="52A41E3C" w14:textId="77777777" w:rsidR="001C35A9" w:rsidRDefault="00000000">
            <w:pPr>
              <w:keepNext/>
              <w:keepLines/>
              <w:spacing w:after="0" w:line="240" w:lineRule="auto"/>
            </w:pPr>
            <w:r>
              <w:rPr>
                <w:sz w:val="18"/>
              </w:rPr>
              <w:t>4</w:t>
            </w:r>
          </w:p>
        </w:tc>
        <w:tc>
          <w:tcPr>
            <w:tcW w:w="3180" w:type="dxa"/>
            <w:tcMar>
              <w:top w:w="0" w:type="dxa"/>
              <w:bottom w:w="0" w:type="dxa"/>
            </w:tcMar>
            <w:vAlign w:val="center"/>
          </w:tcPr>
          <w:p w14:paraId="7D28BB89" w14:textId="77777777" w:rsidR="001C35A9"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1EAF6B83" w14:textId="77777777" w:rsidR="001C35A9" w:rsidRDefault="00000000">
            <w:pPr>
              <w:keepNext/>
              <w:keepLines/>
              <w:spacing w:after="0" w:line="240" w:lineRule="auto"/>
            </w:pPr>
            <w:r>
              <w:rPr>
                <w:sz w:val="18"/>
              </w:rPr>
              <w:t>4</w:t>
            </w:r>
          </w:p>
        </w:tc>
        <w:tc>
          <w:tcPr>
            <w:tcW w:w="1860" w:type="dxa"/>
            <w:tcMar>
              <w:top w:w="0" w:type="dxa"/>
              <w:bottom w:w="0" w:type="dxa"/>
            </w:tcMar>
            <w:vAlign w:val="center"/>
          </w:tcPr>
          <w:p w14:paraId="4ABC3411" w14:textId="77777777" w:rsidR="001C35A9" w:rsidRDefault="00000000">
            <w:pPr>
              <w:keepNext/>
              <w:keepLines/>
              <w:spacing w:after="0" w:line="240" w:lineRule="auto"/>
              <w:jc w:val="right"/>
            </w:pPr>
            <w:r>
              <w:rPr>
                <w:sz w:val="18"/>
              </w:rPr>
              <w:t>759.116,99</w:t>
            </w:r>
          </w:p>
        </w:tc>
        <w:tc>
          <w:tcPr>
            <w:tcW w:w="1860" w:type="dxa"/>
            <w:tcMar>
              <w:top w:w="0" w:type="dxa"/>
              <w:bottom w:w="0" w:type="dxa"/>
            </w:tcMar>
            <w:vAlign w:val="center"/>
          </w:tcPr>
          <w:p w14:paraId="312641D9" w14:textId="77777777" w:rsidR="001C35A9" w:rsidRDefault="00000000">
            <w:pPr>
              <w:keepNext/>
              <w:keepLines/>
              <w:spacing w:after="0" w:line="240" w:lineRule="auto"/>
              <w:jc w:val="right"/>
            </w:pPr>
            <w:r>
              <w:rPr>
                <w:sz w:val="18"/>
              </w:rPr>
              <w:t>1.118.421,50</w:t>
            </w:r>
          </w:p>
        </w:tc>
        <w:tc>
          <w:tcPr>
            <w:tcW w:w="700" w:type="dxa"/>
            <w:tcMar>
              <w:top w:w="0" w:type="dxa"/>
              <w:bottom w:w="0" w:type="dxa"/>
            </w:tcMar>
            <w:vAlign w:val="center"/>
          </w:tcPr>
          <w:p w14:paraId="23B8FB39" w14:textId="77777777" w:rsidR="001C35A9" w:rsidRDefault="00000000">
            <w:pPr>
              <w:keepNext/>
              <w:keepLines/>
              <w:spacing w:after="0" w:line="240" w:lineRule="auto"/>
              <w:jc w:val="right"/>
            </w:pPr>
            <w:r>
              <w:rPr>
                <w:sz w:val="18"/>
              </w:rPr>
              <w:t>147,3</w:t>
            </w:r>
          </w:p>
        </w:tc>
      </w:tr>
      <w:tr w:rsidR="001C35A9" w14:paraId="392D31A4" w14:textId="77777777">
        <w:tblPrEx>
          <w:tblCellMar>
            <w:top w:w="0" w:type="dxa"/>
            <w:bottom w:w="0" w:type="dxa"/>
          </w:tblCellMar>
        </w:tblPrEx>
        <w:trPr>
          <w:cantSplit/>
          <w:trHeight w:val="560"/>
        </w:trPr>
        <w:tc>
          <w:tcPr>
            <w:tcW w:w="700" w:type="dxa"/>
            <w:tcMar>
              <w:top w:w="0" w:type="dxa"/>
              <w:bottom w:w="0" w:type="dxa"/>
            </w:tcMar>
            <w:vAlign w:val="center"/>
          </w:tcPr>
          <w:p w14:paraId="7F8DA793" w14:textId="77777777" w:rsidR="001C35A9" w:rsidRDefault="001C35A9">
            <w:pPr>
              <w:keepNext/>
              <w:keepLines/>
              <w:spacing w:after="0" w:line="240" w:lineRule="auto"/>
            </w:pPr>
          </w:p>
        </w:tc>
        <w:tc>
          <w:tcPr>
            <w:tcW w:w="3180" w:type="dxa"/>
            <w:tcMar>
              <w:top w:w="0" w:type="dxa"/>
              <w:bottom w:w="0" w:type="dxa"/>
            </w:tcMar>
            <w:vAlign w:val="center"/>
          </w:tcPr>
          <w:p w14:paraId="7862A4BD" w14:textId="77777777" w:rsidR="001C35A9"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7B56EE0D" w14:textId="77777777" w:rsidR="001C35A9" w:rsidRDefault="00000000">
            <w:pPr>
              <w:keepNext/>
              <w:keepLines/>
              <w:spacing w:after="0" w:line="240" w:lineRule="auto"/>
            </w:pPr>
            <w:r>
              <w:rPr>
                <w:b/>
                <w:sz w:val="18"/>
              </w:rPr>
              <w:t>Y002</w:t>
            </w:r>
          </w:p>
        </w:tc>
        <w:tc>
          <w:tcPr>
            <w:tcW w:w="1860" w:type="dxa"/>
            <w:tcMar>
              <w:top w:w="0" w:type="dxa"/>
              <w:bottom w:w="0" w:type="dxa"/>
            </w:tcMar>
            <w:vAlign w:val="center"/>
          </w:tcPr>
          <w:p w14:paraId="50F7719E" w14:textId="77777777" w:rsidR="001C35A9" w:rsidRDefault="00000000">
            <w:pPr>
              <w:keepNext/>
              <w:keepLines/>
              <w:spacing w:after="0" w:line="240" w:lineRule="auto"/>
              <w:jc w:val="right"/>
            </w:pPr>
            <w:r>
              <w:rPr>
                <w:b/>
                <w:sz w:val="18"/>
              </w:rPr>
              <w:t>748.448,46</w:t>
            </w:r>
          </w:p>
        </w:tc>
        <w:tc>
          <w:tcPr>
            <w:tcW w:w="1860" w:type="dxa"/>
            <w:tcMar>
              <w:top w:w="0" w:type="dxa"/>
              <w:bottom w:w="0" w:type="dxa"/>
            </w:tcMar>
            <w:vAlign w:val="center"/>
          </w:tcPr>
          <w:p w14:paraId="3FCE8ED8" w14:textId="77777777" w:rsidR="001C35A9" w:rsidRDefault="00000000">
            <w:pPr>
              <w:keepNext/>
              <w:keepLines/>
              <w:spacing w:after="0" w:line="240" w:lineRule="auto"/>
              <w:jc w:val="right"/>
            </w:pPr>
            <w:r>
              <w:rPr>
                <w:b/>
                <w:sz w:val="18"/>
              </w:rPr>
              <w:t>1.093.202,01</w:t>
            </w:r>
          </w:p>
        </w:tc>
        <w:tc>
          <w:tcPr>
            <w:tcW w:w="700" w:type="dxa"/>
            <w:tcMar>
              <w:top w:w="0" w:type="dxa"/>
              <w:bottom w:w="0" w:type="dxa"/>
            </w:tcMar>
            <w:vAlign w:val="center"/>
          </w:tcPr>
          <w:p w14:paraId="724AC324" w14:textId="77777777" w:rsidR="001C35A9" w:rsidRDefault="00000000">
            <w:pPr>
              <w:keepNext/>
              <w:keepLines/>
              <w:spacing w:after="0" w:line="240" w:lineRule="auto"/>
              <w:jc w:val="right"/>
            </w:pPr>
            <w:r>
              <w:rPr>
                <w:b/>
                <w:sz w:val="18"/>
              </w:rPr>
              <w:t>146,1</w:t>
            </w:r>
          </w:p>
        </w:tc>
      </w:tr>
      <w:tr w:rsidR="001C35A9" w14:paraId="6130002A" w14:textId="77777777">
        <w:tblPrEx>
          <w:tblCellMar>
            <w:top w:w="0" w:type="dxa"/>
            <w:bottom w:w="0" w:type="dxa"/>
          </w:tblCellMar>
        </w:tblPrEx>
        <w:trPr>
          <w:cantSplit/>
          <w:trHeight w:val="560"/>
        </w:trPr>
        <w:tc>
          <w:tcPr>
            <w:tcW w:w="700" w:type="dxa"/>
            <w:tcMar>
              <w:top w:w="0" w:type="dxa"/>
              <w:bottom w:w="0" w:type="dxa"/>
            </w:tcMar>
            <w:vAlign w:val="center"/>
          </w:tcPr>
          <w:p w14:paraId="15D63A45" w14:textId="77777777" w:rsidR="001C35A9" w:rsidRDefault="00000000">
            <w:pPr>
              <w:keepNext/>
              <w:keepLines/>
              <w:spacing w:after="0" w:line="240" w:lineRule="auto"/>
            </w:pPr>
            <w:r>
              <w:rPr>
                <w:sz w:val="18"/>
              </w:rPr>
              <w:t>8</w:t>
            </w:r>
          </w:p>
        </w:tc>
        <w:tc>
          <w:tcPr>
            <w:tcW w:w="3180" w:type="dxa"/>
            <w:tcMar>
              <w:top w:w="0" w:type="dxa"/>
              <w:bottom w:w="0" w:type="dxa"/>
            </w:tcMar>
            <w:vAlign w:val="center"/>
          </w:tcPr>
          <w:p w14:paraId="56862CCD" w14:textId="77777777" w:rsidR="001C35A9"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7471961A" w14:textId="77777777" w:rsidR="001C35A9" w:rsidRDefault="00000000">
            <w:pPr>
              <w:keepNext/>
              <w:keepLines/>
              <w:spacing w:after="0" w:line="240" w:lineRule="auto"/>
            </w:pPr>
            <w:r>
              <w:rPr>
                <w:sz w:val="18"/>
              </w:rPr>
              <w:t>8</w:t>
            </w:r>
          </w:p>
        </w:tc>
        <w:tc>
          <w:tcPr>
            <w:tcW w:w="1860" w:type="dxa"/>
            <w:tcMar>
              <w:top w:w="0" w:type="dxa"/>
              <w:bottom w:w="0" w:type="dxa"/>
            </w:tcMar>
            <w:vAlign w:val="center"/>
          </w:tcPr>
          <w:p w14:paraId="44985749" w14:textId="77777777" w:rsidR="001C35A9" w:rsidRDefault="00000000">
            <w:pPr>
              <w:keepNext/>
              <w:keepLines/>
              <w:spacing w:after="0" w:line="240" w:lineRule="auto"/>
              <w:jc w:val="right"/>
            </w:pPr>
            <w:r>
              <w:rPr>
                <w:sz w:val="18"/>
              </w:rPr>
              <w:t>243.270,38</w:t>
            </w:r>
          </w:p>
        </w:tc>
        <w:tc>
          <w:tcPr>
            <w:tcW w:w="1860" w:type="dxa"/>
            <w:tcMar>
              <w:top w:w="0" w:type="dxa"/>
              <w:bottom w:w="0" w:type="dxa"/>
            </w:tcMar>
            <w:vAlign w:val="center"/>
          </w:tcPr>
          <w:p w14:paraId="23595E78" w14:textId="77777777" w:rsidR="001C35A9" w:rsidRDefault="00000000">
            <w:pPr>
              <w:keepNext/>
              <w:keepLines/>
              <w:spacing w:after="0" w:line="240" w:lineRule="auto"/>
              <w:jc w:val="right"/>
            </w:pPr>
            <w:r>
              <w:rPr>
                <w:sz w:val="18"/>
              </w:rPr>
              <w:t>1.271.283,98</w:t>
            </w:r>
          </w:p>
        </w:tc>
        <w:tc>
          <w:tcPr>
            <w:tcW w:w="700" w:type="dxa"/>
            <w:tcMar>
              <w:top w:w="0" w:type="dxa"/>
              <w:bottom w:w="0" w:type="dxa"/>
            </w:tcMar>
            <w:vAlign w:val="center"/>
          </w:tcPr>
          <w:p w14:paraId="3689D7FE" w14:textId="77777777" w:rsidR="001C35A9" w:rsidRDefault="00000000">
            <w:pPr>
              <w:keepNext/>
              <w:keepLines/>
              <w:spacing w:after="0" w:line="240" w:lineRule="auto"/>
              <w:jc w:val="right"/>
            </w:pPr>
            <w:r>
              <w:rPr>
                <w:sz w:val="18"/>
              </w:rPr>
              <w:t>522,6</w:t>
            </w:r>
          </w:p>
        </w:tc>
      </w:tr>
      <w:tr w:rsidR="001C35A9" w14:paraId="6C33409E" w14:textId="77777777">
        <w:tblPrEx>
          <w:tblCellMar>
            <w:top w:w="0" w:type="dxa"/>
            <w:bottom w:w="0" w:type="dxa"/>
          </w:tblCellMar>
        </w:tblPrEx>
        <w:trPr>
          <w:cantSplit/>
          <w:trHeight w:val="560"/>
        </w:trPr>
        <w:tc>
          <w:tcPr>
            <w:tcW w:w="700" w:type="dxa"/>
            <w:tcMar>
              <w:top w:w="0" w:type="dxa"/>
              <w:bottom w:w="0" w:type="dxa"/>
            </w:tcMar>
            <w:vAlign w:val="center"/>
          </w:tcPr>
          <w:p w14:paraId="098343BF" w14:textId="77777777" w:rsidR="001C35A9" w:rsidRDefault="00000000">
            <w:pPr>
              <w:keepNext/>
              <w:keepLines/>
              <w:spacing w:after="0" w:line="240" w:lineRule="auto"/>
            </w:pPr>
            <w:r>
              <w:rPr>
                <w:sz w:val="18"/>
              </w:rPr>
              <w:t>5</w:t>
            </w:r>
          </w:p>
        </w:tc>
        <w:tc>
          <w:tcPr>
            <w:tcW w:w="3180" w:type="dxa"/>
            <w:tcMar>
              <w:top w:w="0" w:type="dxa"/>
              <w:bottom w:w="0" w:type="dxa"/>
            </w:tcMar>
            <w:vAlign w:val="center"/>
          </w:tcPr>
          <w:p w14:paraId="0BCAACDD" w14:textId="77777777" w:rsidR="001C35A9"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79564FC8" w14:textId="77777777" w:rsidR="001C35A9" w:rsidRDefault="00000000">
            <w:pPr>
              <w:keepNext/>
              <w:keepLines/>
              <w:spacing w:after="0" w:line="240" w:lineRule="auto"/>
            </w:pPr>
            <w:r>
              <w:rPr>
                <w:sz w:val="18"/>
              </w:rPr>
              <w:t>5</w:t>
            </w:r>
          </w:p>
        </w:tc>
        <w:tc>
          <w:tcPr>
            <w:tcW w:w="1860" w:type="dxa"/>
            <w:tcMar>
              <w:top w:w="0" w:type="dxa"/>
              <w:bottom w:w="0" w:type="dxa"/>
            </w:tcMar>
            <w:vAlign w:val="center"/>
          </w:tcPr>
          <w:p w14:paraId="7F3FA004" w14:textId="77777777" w:rsidR="001C35A9" w:rsidRDefault="00000000">
            <w:pPr>
              <w:keepNext/>
              <w:keepLines/>
              <w:spacing w:after="0" w:line="240" w:lineRule="auto"/>
              <w:jc w:val="right"/>
            </w:pPr>
            <w:r>
              <w:rPr>
                <w:sz w:val="18"/>
              </w:rPr>
              <w:t>135.010,77</w:t>
            </w:r>
          </w:p>
        </w:tc>
        <w:tc>
          <w:tcPr>
            <w:tcW w:w="1860" w:type="dxa"/>
            <w:tcMar>
              <w:top w:w="0" w:type="dxa"/>
              <w:bottom w:w="0" w:type="dxa"/>
            </w:tcMar>
            <w:vAlign w:val="center"/>
          </w:tcPr>
          <w:p w14:paraId="46EABD1A" w14:textId="77777777" w:rsidR="001C35A9" w:rsidRDefault="00000000">
            <w:pPr>
              <w:keepNext/>
              <w:keepLines/>
              <w:spacing w:after="0" w:line="240" w:lineRule="auto"/>
              <w:jc w:val="right"/>
            </w:pPr>
            <w:r>
              <w:rPr>
                <w:sz w:val="18"/>
              </w:rPr>
              <w:t>70.423,29</w:t>
            </w:r>
          </w:p>
        </w:tc>
        <w:tc>
          <w:tcPr>
            <w:tcW w:w="700" w:type="dxa"/>
            <w:tcMar>
              <w:top w:w="0" w:type="dxa"/>
              <w:bottom w:w="0" w:type="dxa"/>
            </w:tcMar>
            <w:vAlign w:val="center"/>
          </w:tcPr>
          <w:p w14:paraId="36656DD4" w14:textId="77777777" w:rsidR="001C35A9" w:rsidRDefault="00000000">
            <w:pPr>
              <w:keepNext/>
              <w:keepLines/>
              <w:spacing w:after="0" w:line="240" w:lineRule="auto"/>
              <w:jc w:val="right"/>
            </w:pPr>
            <w:r>
              <w:rPr>
                <w:sz w:val="18"/>
              </w:rPr>
              <w:t>52,2</w:t>
            </w:r>
          </w:p>
        </w:tc>
      </w:tr>
      <w:tr w:rsidR="001C35A9" w14:paraId="260F026E" w14:textId="77777777">
        <w:tblPrEx>
          <w:tblCellMar>
            <w:top w:w="0" w:type="dxa"/>
            <w:bottom w:w="0" w:type="dxa"/>
          </w:tblCellMar>
        </w:tblPrEx>
        <w:trPr>
          <w:cantSplit/>
          <w:trHeight w:val="560"/>
        </w:trPr>
        <w:tc>
          <w:tcPr>
            <w:tcW w:w="700" w:type="dxa"/>
            <w:tcMar>
              <w:top w:w="0" w:type="dxa"/>
              <w:bottom w:w="0" w:type="dxa"/>
            </w:tcMar>
            <w:vAlign w:val="center"/>
          </w:tcPr>
          <w:p w14:paraId="0542EF1A" w14:textId="77777777" w:rsidR="001C35A9" w:rsidRDefault="001C35A9">
            <w:pPr>
              <w:keepNext/>
              <w:keepLines/>
              <w:spacing w:after="0" w:line="240" w:lineRule="auto"/>
            </w:pPr>
          </w:p>
        </w:tc>
        <w:tc>
          <w:tcPr>
            <w:tcW w:w="3180" w:type="dxa"/>
            <w:tcMar>
              <w:top w:w="0" w:type="dxa"/>
              <w:bottom w:w="0" w:type="dxa"/>
            </w:tcMar>
            <w:vAlign w:val="center"/>
          </w:tcPr>
          <w:p w14:paraId="73DB7C1A" w14:textId="77777777" w:rsidR="001C35A9" w:rsidRDefault="00000000">
            <w:pPr>
              <w:keepNext/>
              <w:keepLines/>
              <w:spacing w:after="0" w:line="240" w:lineRule="auto"/>
            </w:pPr>
            <w:r>
              <w:rPr>
                <w:b/>
                <w:sz w:val="18"/>
              </w:rPr>
              <w:t>VIŠAK PRIMITAKA OD FINANCIJSKE IMOVINE I ZADUŽIVANJA (šifre 8-5)</w:t>
            </w:r>
          </w:p>
        </w:tc>
        <w:tc>
          <w:tcPr>
            <w:tcW w:w="700" w:type="dxa"/>
            <w:tcMar>
              <w:top w:w="0" w:type="dxa"/>
              <w:bottom w:w="0" w:type="dxa"/>
            </w:tcMar>
            <w:vAlign w:val="center"/>
          </w:tcPr>
          <w:p w14:paraId="4634F279" w14:textId="77777777" w:rsidR="001C35A9" w:rsidRDefault="00000000">
            <w:pPr>
              <w:keepNext/>
              <w:keepLines/>
              <w:spacing w:after="0" w:line="240" w:lineRule="auto"/>
            </w:pPr>
            <w:r>
              <w:rPr>
                <w:b/>
                <w:sz w:val="18"/>
              </w:rPr>
              <w:t>X003</w:t>
            </w:r>
          </w:p>
        </w:tc>
        <w:tc>
          <w:tcPr>
            <w:tcW w:w="1860" w:type="dxa"/>
            <w:tcMar>
              <w:top w:w="0" w:type="dxa"/>
              <w:bottom w:w="0" w:type="dxa"/>
            </w:tcMar>
            <w:vAlign w:val="center"/>
          </w:tcPr>
          <w:p w14:paraId="7846DDB3" w14:textId="77777777" w:rsidR="001C35A9" w:rsidRDefault="00000000">
            <w:pPr>
              <w:keepNext/>
              <w:keepLines/>
              <w:spacing w:after="0" w:line="240" w:lineRule="auto"/>
              <w:jc w:val="right"/>
            </w:pPr>
            <w:r>
              <w:rPr>
                <w:b/>
                <w:sz w:val="18"/>
              </w:rPr>
              <w:t>108.259,61</w:t>
            </w:r>
          </w:p>
        </w:tc>
        <w:tc>
          <w:tcPr>
            <w:tcW w:w="1860" w:type="dxa"/>
            <w:tcMar>
              <w:top w:w="0" w:type="dxa"/>
              <w:bottom w:w="0" w:type="dxa"/>
            </w:tcMar>
            <w:vAlign w:val="center"/>
          </w:tcPr>
          <w:p w14:paraId="51B422BF" w14:textId="77777777" w:rsidR="001C35A9" w:rsidRDefault="00000000">
            <w:pPr>
              <w:keepNext/>
              <w:keepLines/>
              <w:spacing w:after="0" w:line="240" w:lineRule="auto"/>
              <w:jc w:val="right"/>
            </w:pPr>
            <w:r>
              <w:rPr>
                <w:b/>
                <w:sz w:val="18"/>
              </w:rPr>
              <w:t>1.200.860,69</w:t>
            </w:r>
          </w:p>
        </w:tc>
        <w:tc>
          <w:tcPr>
            <w:tcW w:w="700" w:type="dxa"/>
            <w:tcMar>
              <w:top w:w="0" w:type="dxa"/>
              <w:bottom w:w="0" w:type="dxa"/>
            </w:tcMar>
            <w:vAlign w:val="center"/>
          </w:tcPr>
          <w:p w14:paraId="06A5EA02" w14:textId="77777777" w:rsidR="001C35A9" w:rsidRDefault="00000000">
            <w:pPr>
              <w:keepNext/>
              <w:keepLines/>
              <w:spacing w:after="0" w:line="240" w:lineRule="auto"/>
              <w:jc w:val="right"/>
            </w:pPr>
            <w:r>
              <w:rPr>
                <w:b/>
                <w:sz w:val="18"/>
              </w:rPr>
              <w:t>1109,2</w:t>
            </w:r>
          </w:p>
        </w:tc>
      </w:tr>
      <w:tr w:rsidR="001C35A9" w14:paraId="6A086E70" w14:textId="77777777">
        <w:tblPrEx>
          <w:tblCellMar>
            <w:top w:w="0" w:type="dxa"/>
            <w:bottom w:w="0" w:type="dxa"/>
          </w:tblCellMar>
        </w:tblPrEx>
        <w:trPr>
          <w:cantSplit/>
          <w:trHeight w:val="560"/>
        </w:trPr>
        <w:tc>
          <w:tcPr>
            <w:tcW w:w="700" w:type="dxa"/>
            <w:tcMar>
              <w:top w:w="0" w:type="dxa"/>
              <w:bottom w:w="0" w:type="dxa"/>
            </w:tcMar>
            <w:vAlign w:val="center"/>
          </w:tcPr>
          <w:p w14:paraId="28DCF62D" w14:textId="77777777" w:rsidR="001C35A9" w:rsidRDefault="001C35A9">
            <w:pPr>
              <w:keepNext/>
              <w:keepLines/>
              <w:spacing w:after="0" w:line="240" w:lineRule="auto"/>
            </w:pPr>
          </w:p>
        </w:tc>
        <w:tc>
          <w:tcPr>
            <w:tcW w:w="3180" w:type="dxa"/>
            <w:tcMar>
              <w:top w:w="0" w:type="dxa"/>
              <w:bottom w:w="0" w:type="dxa"/>
            </w:tcMar>
            <w:vAlign w:val="center"/>
          </w:tcPr>
          <w:p w14:paraId="3FDCE960" w14:textId="77777777" w:rsidR="001C35A9"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18F1D73A" w14:textId="77777777" w:rsidR="001C35A9" w:rsidRDefault="00000000">
            <w:pPr>
              <w:keepNext/>
              <w:keepLines/>
              <w:spacing w:after="0" w:line="240" w:lineRule="auto"/>
            </w:pPr>
            <w:r>
              <w:rPr>
                <w:b/>
                <w:sz w:val="18"/>
              </w:rPr>
              <w:t>X005</w:t>
            </w:r>
          </w:p>
        </w:tc>
        <w:tc>
          <w:tcPr>
            <w:tcW w:w="1860" w:type="dxa"/>
            <w:tcMar>
              <w:top w:w="0" w:type="dxa"/>
              <w:bottom w:w="0" w:type="dxa"/>
            </w:tcMar>
            <w:vAlign w:val="center"/>
          </w:tcPr>
          <w:p w14:paraId="10DA8D43" w14:textId="77777777" w:rsidR="001C35A9" w:rsidRDefault="00000000">
            <w:pPr>
              <w:keepNext/>
              <w:keepLines/>
              <w:spacing w:after="0" w:line="240" w:lineRule="auto"/>
              <w:jc w:val="right"/>
            </w:pPr>
            <w:r>
              <w:rPr>
                <w:b/>
                <w:sz w:val="18"/>
              </w:rPr>
              <w:t>0,00</w:t>
            </w:r>
          </w:p>
        </w:tc>
        <w:tc>
          <w:tcPr>
            <w:tcW w:w="1860" w:type="dxa"/>
            <w:tcMar>
              <w:top w:w="0" w:type="dxa"/>
              <w:bottom w:w="0" w:type="dxa"/>
            </w:tcMar>
            <w:vAlign w:val="center"/>
          </w:tcPr>
          <w:p w14:paraId="2B69F7DE" w14:textId="77777777" w:rsidR="001C35A9" w:rsidRDefault="00000000">
            <w:pPr>
              <w:keepNext/>
              <w:keepLines/>
              <w:spacing w:after="0" w:line="240" w:lineRule="auto"/>
              <w:jc w:val="right"/>
            </w:pPr>
            <w:r>
              <w:rPr>
                <w:b/>
                <w:sz w:val="18"/>
              </w:rPr>
              <w:t>1.158.692,12</w:t>
            </w:r>
          </w:p>
        </w:tc>
        <w:tc>
          <w:tcPr>
            <w:tcW w:w="700" w:type="dxa"/>
            <w:tcMar>
              <w:top w:w="0" w:type="dxa"/>
              <w:bottom w:w="0" w:type="dxa"/>
            </w:tcMar>
            <w:vAlign w:val="center"/>
          </w:tcPr>
          <w:p w14:paraId="1B56BFCA" w14:textId="77777777" w:rsidR="001C35A9" w:rsidRDefault="00000000">
            <w:pPr>
              <w:keepNext/>
              <w:keepLines/>
              <w:spacing w:after="0" w:line="240" w:lineRule="auto"/>
              <w:jc w:val="right"/>
            </w:pPr>
            <w:r>
              <w:rPr>
                <w:b/>
                <w:sz w:val="18"/>
              </w:rPr>
              <w:t>-</w:t>
            </w:r>
          </w:p>
        </w:tc>
      </w:tr>
    </w:tbl>
    <w:p w14:paraId="6081B885" w14:textId="77777777" w:rsidR="001C35A9" w:rsidRDefault="001C35A9">
      <w:pPr>
        <w:spacing w:after="0"/>
      </w:pPr>
    </w:p>
    <w:p w14:paraId="6B90AD7E" w14:textId="77777777" w:rsidR="001C35A9" w:rsidRDefault="00000000">
      <w:r>
        <w:t>Proračun Općine Ivankovo za 2026. godinu temelji se na sljedećim odlukama Općine Ivankovo:</w:t>
      </w:r>
    </w:p>
    <w:p w14:paraId="285C992F" w14:textId="77777777" w:rsidR="001C35A9" w:rsidRDefault="00000000">
      <w:r>
        <w:t>-          Proračun Općine Ivankovo za 2026. godinu i Projekcija za 2027. i 2028. godinu – usvojen na 6. sjednici Vijeća Općine Ivankovo od 15. prosinca 2025. god.,</w:t>
      </w:r>
    </w:p>
    <w:p w14:paraId="036D74D2" w14:textId="77777777" w:rsidR="001C35A9" w:rsidRDefault="00000000">
      <w:r>
        <w:lastRenderedPageBreak/>
        <w:t>-          Odluka o izvršavanju Proračuna Općine Ivankovo – usvojena na 6. sjednici Vijeća Općine Ivankovo od 15. prosinca 2025. god.</w:t>
      </w:r>
    </w:p>
    <w:p w14:paraId="1927607A" w14:textId="77777777" w:rsidR="001C35A9" w:rsidRDefault="00000000">
      <w:r>
        <w:t>Na 11. sjednici održanoj 29. lipnja 2026. usvojene su I. Izmjene i dopune proračuna Općine Ivankovo 2026.</w:t>
      </w:r>
    </w:p>
    <w:p w14:paraId="16ACE70A" w14:textId="77777777" w:rsidR="001C35A9" w:rsidRDefault="00000000">
      <w:r>
        <w:t> </w:t>
      </w:r>
    </w:p>
    <w:p w14:paraId="02281F63" w14:textId="77777777" w:rsidR="001C35A9" w:rsidRDefault="00000000">
      <w:r>
        <w:t>Izrada Proračuna i vođenje računovodstva proračuna regulirano je sljedećom zakonskom regulativom:</w:t>
      </w:r>
    </w:p>
    <w:p w14:paraId="5848C7A5" w14:textId="77777777" w:rsidR="001C35A9" w:rsidRDefault="00000000">
      <w:r>
        <w:t>-          Zakon o proračunu ("Narodne novine", br. 87/08, 136/08, 15/15 i 144/21)</w:t>
      </w:r>
    </w:p>
    <w:p w14:paraId="7B1FE500" w14:textId="77777777" w:rsidR="001C35A9" w:rsidRDefault="00000000">
      <w:r>
        <w:t>-          Pravilnik o proračunskom računovodstvu i Računskom planu ("Narodne novine", br. 158/23, 154/24),</w:t>
      </w:r>
    </w:p>
    <w:p w14:paraId="11A11C9A" w14:textId="77777777" w:rsidR="001C35A9" w:rsidRDefault="00000000">
      <w:r>
        <w:t>-          Pravilnik o financijskom izvještavanju u proračunskom računovodstvu ("Narodne novine", br. 37/22, 52/25).</w:t>
      </w:r>
    </w:p>
    <w:p w14:paraId="6CD2ED20" w14:textId="77777777" w:rsidR="001C35A9" w:rsidRDefault="00000000">
      <w:r>
        <w:br/>
      </w:r>
    </w:p>
    <w:p w14:paraId="72DFD2C4" w14:textId="77777777" w:rsidR="001C35A9"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C35A9" w14:paraId="50B9578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A5AA02" w14:textId="77777777" w:rsidR="001C35A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177CB7E" w14:textId="77777777" w:rsidR="001C35A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C68687" w14:textId="77777777" w:rsidR="001C35A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23B626" w14:textId="77777777" w:rsidR="001C35A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0F7FC2" w14:textId="77777777" w:rsidR="001C35A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A518E8" w14:textId="77777777" w:rsidR="001C35A9" w:rsidRDefault="00000000">
            <w:pPr>
              <w:keepNext/>
              <w:keepLines/>
              <w:spacing w:after="0" w:line="240" w:lineRule="auto"/>
              <w:jc w:val="center"/>
            </w:pPr>
            <w:r>
              <w:rPr>
                <w:b/>
                <w:sz w:val="18"/>
              </w:rPr>
              <w:t>Indeks (%)</w:t>
            </w:r>
          </w:p>
        </w:tc>
      </w:tr>
      <w:tr w:rsidR="001C35A9" w14:paraId="4361A47D" w14:textId="77777777">
        <w:tblPrEx>
          <w:tblCellMar>
            <w:top w:w="0" w:type="dxa"/>
            <w:bottom w:w="0" w:type="dxa"/>
          </w:tblCellMar>
        </w:tblPrEx>
        <w:trPr>
          <w:cantSplit/>
          <w:trHeight w:val="560"/>
        </w:trPr>
        <w:tc>
          <w:tcPr>
            <w:tcW w:w="700" w:type="dxa"/>
            <w:tcMar>
              <w:top w:w="0" w:type="dxa"/>
              <w:bottom w:w="0" w:type="dxa"/>
            </w:tcMar>
            <w:vAlign w:val="center"/>
          </w:tcPr>
          <w:p w14:paraId="71605279" w14:textId="77777777" w:rsidR="001C35A9" w:rsidRDefault="00000000">
            <w:pPr>
              <w:keepNext/>
              <w:keepLines/>
              <w:spacing w:after="0" w:line="240" w:lineRule="auto"/>
            </w:pPr>
            <w:r>
              <w:rPr>
                <w:sz w:val="18"/>
              </w:rPr>
              <w:t>6</w:t>
            </w:r>
          </w:p>
        </w:tc>
        <w:tc>
          <w:tcPr>
            <w:tcW w:w="3180" w:type="dxa"/>
            <w:tcMar>
              <w:top w:w="0" w:type="dxa"/>
              <w:bottom w:w="0" w:type="dxa"/>
            </w:tcMar>
            <w:vAlign w:val="center"/>
          </w:tcPr>
          <w:p w14:paraId="1748EA24" w14:textId="77777777" w:rsidR="001C35A9"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634B160E" w14:textId="77777777" w:rsidR="001C35A9" w:rsidRDefault="00000000">
            <w:pPr>
              <w:keepNext/>
              <w:keepLines/>
              <w:spacing w:after="0" w:line="240" w:lineRule="auto"/>
            </w:pPr>
            <w:r>
              <w:rPr>
                <w:sz w:val="18"/>
              </w:rPr>
              <w:t>6</w:t>
            </w:r>
          </w:p>
        </w:tc>
        <w:tc>
          <w:tcPr>
            <w:tcW w:w="1860" w:type="dxa"/>
            <w:tcMar>
              <w:top w:w="0" w:type="dxa"/>
              <w:bottom w:w="0" w:type="dxa"/>
            </w:tcMar>
            <w:vAlign w:val="center"/>
          </w:tcPr>
          <w:p w14:paraId="529A1304" w14:textId="77777777" w:rsidR="001C35A9" w:rsidRDefault="00000000">
            <w:pPr>
              <w:keepNext/>
              <w:keepLines/>
              <w:spacing w:after="0" w:line="240" w:lineRule="auto"/>
              <w:jc w:val="right"/>
            </w:pPr>
            <w:r>
              <w:rPr>
                <w:sz w:val="18"/>
              </w:rPr>
              <w:t>2.834.827,26</w:t>
            </w:r>
          </w:p>
        </w:tc>
        <w:tc>
          <w:tcPr>
            <w:tcW w:w="1860" w:type="dxa"/>
            <w:tcMar>
              <w:top w:w="0" w:type="dxa"/>
              <w:bottom w:w="0" w:type="dxa"/>
            </w:tcMar>
            <w:vAlign w:val="center"/>
          </w:tcPr>
          <w:p w14:paraId="7BD86AEC" w14:textId="77777777" w:rsidR="001C35A9" w:rsidRDefault="00000000">
            <w:pPr>
              <w:keepNext/>
              <w:keepLines/>
              <w:spacing w:after="0" w:line="240" w:lineRule="auto"/>
              <w:jc w:val="right"/>
            </w:pPr>
            <w:r>
              <w:rPr>
                <w:sz w:val="18"/>
              </w:rPr>
              <w:t>3.298.072,51</w:t>
            </w:r>
          </w:p>
        </w:tc>
        <w:tc>
          <w:tcPr>
            <w:tcW w:w="700" w:type="dxa"/>
            <w:tcMar>
              <w:top w:w="0" w:type="dxa"/>
              <w:bottom w:w="0" w:type="dxa"/>
            </w:tcMar>
            <w:vAlign w:val="center"/>
          </w:tcPr>
          <w:p w14:paraId="388AE435" w14:textId="77777777" w:rsidR="001C35A9" w:rsidRDefault="00000000">
            <w:pPr>
              <w:keepNext/>
              <w:keepLines/>
              <w:spacing w:after="0" w:line="240" w:lineRule="auto"/>
              <w:jc w:val="right"/>
            </w:pPr>
            <w:r>
              <w:rPr>
                <w:sz w:val="18"/>
              </w:rPr>
              <w:t>116,3</w:t>
            </w:r>
          </w:p>
        </w:tc>
      </w:tr>
    </w:tbl>
    <w:p w14:paraId="13F02415" w14:textId="77777777" w:rsidR="001C35A9" w:rsidRDefault="001C35A9">
      <w:pPr>
        <w:spacing w:after="0"/>
      </w:pPr>
    </w:p>
    <w:p w14:paraId="7EA4F6D8" w14:textId="77777777" w:rsidR="001C35A9" w:rsidRDefault="00000000">
      <w:r>
        <w:t>Ukupni prihodi poslovanja Općine Ivankovo za razdoblje od 1.1.2026.-30.06.2026. ostvareni su u iznosu od 3.298.072,51 EUR, s indeksom ostvarenja 116,3% u odnosu na isto razdoblje prošle godine.</w:t>
      </w:r>
    </w:p>
    <w:p w14:paraId="199EA5AC" w14:textId="77777777" w:rsidR="001C35A9" w:rsidRDefault="00000000">
      <w:r>
        <w:t>Najveći porast prihoda bilježi se u odjeljku 611 Porez na dohodak, kao i u odjeljku 6131 stalni porezi na nepokretnu imovinu zbog uvođenja novog poreza na nekretnine.</w:t>
      </w:r>
    </w:p>
    <w:p w14:paraId="76466BDB" w14:textId="77777777" w:rsidR="001C35A9" w:rsidRDefault="00000000">
      <w:r>
        <w:t xml:space="preserve">Prihodi u iznosu od 767.397,90 EUR ostvareni su najvećim udjelom od pomoći fiskalnog </w:t>
      </w:r>
      <w:proofErr w:type="spellStart"/>
      <w:r>
        <w:t>izravnjavanja</w:t>
      </w:r>
      <w:proofErr w:type="spellEnd"/>
      <w:r>
        <w:t xml:space="preserve"> i fiskalne održivosti Dječjih vrtića, te ostali prihodi koji su ostvareni u skladu s odobrenim projektima za financiranje, a to su:</w:t>
      </w:r>
    </w:p>
    <w:p w14:paraId="06A4AF7E" w14:textId="77777777" w:rsidR="001C35A9" w:rsidRDefault="00000000">
      <w:r>
        <w:t>•         Odjeljak 6381 Tekuće pomoći temeljem prijenosa EU sredstava odnose se na uplatu sredstava za financiranje projekta Zaželi od strane Ministarstva rada, mirovinskog sustava, obitelji i socijalne politike</w:t>
      </w:r>
    </w:p>
    <w:p w14:paraId="76ED1CDB" w14:textId="77777777" w:rsidR="001C35A9" w:rsidRDefault="00000000">
      <w:r>
        <w:t>U odjeljku 6532 Komunalne naknade bilježi se povećanje u odnosu na prethodno izvještajno razdoblje zbog povećanja cijene naknade i efikasnije naplate potraživanja.</w:t>
      </w:r>
    </w:p>
    <w:p w14:paraId="01790495" w14:textId="77777777" w:rsidR="001C35A9" w:rsidRDefault="001C35A9"/>
    <w:p w14:paraId="1AB187E5" w14:textId="77777777" w:rsidR="001C35A9" w:rsidRDefault="00000000">
      <w:pPr>
        <w:keepNext/>
        <w:spacing w:line="240" w:lineRule="auto"/>
        <w:jc w:val="center"/>
      </w:pPr>
      <w:r>
        <w:rPr>
          <w:sz w:val="28"/>
        </w:rPr>
        <w:lastRenderedPageBreak/>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C35A9" w14:paraId="2DDCC36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B725C6" w14:textId="77777777" w:rsidR="001C35A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30EA25" w14:textId="77777777" w:rsidR="001C35A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935B08" w14:textId="77777777" w:rsidR="001C35A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180BEF" w14:textId="77777777" w:rsidR="001C35A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8EBB58" w14:textId="77777777" w:rsidR="001C35A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B611FC" w14:textId="77777777" w:rsidR="001C35A9" w:rsidRDefault="00000000">
            <w:pPr>
              <w:keepNext/>
              <w:keepLines/>
              <w:spacing w:after="0" w:line="240" w:lineRule="auto"/>
              <w:jc w:val="center"/>
            </w:pPr>
            <w:r>
              <w:rPr>
                <w:b/>
                <w:sz w:val="18"/>
              </w:rPr>
              <w:t>Indeks (%)</w:t>
            </w:r>
          </w:p>
        </w:tc>
      </w:tr>
      <w:tr w:rsidR="001C35A9" w14:paraId="63DC5675" w14:textId="77777777">
        <w:tblPrEx>
          <w:tblCellMar>
            <w:top w:w="0" w:type="dxa"/>
            <w:bottom w:w="0" w:type="dxa"/>
          </w:tblCellMar>
        </w:tblPrEx>
        <w:trPr>
          <w:cantSplit/>
          <w:trHeight w:val="560"/>
        </w:trPr>
        <w:tc>
          <w:tcPr>
            <w:tcW w:w="700" w:type="dxa"/>
            <w:tcMar>
              <w:top w:w="0" w:type="dxa"/>
              <w:bottom w:w="0" w:type="dxa"/>
            </w:tcMar>
            <w:vAlign w:val="center"/>
          </w:tcPr>
          <w:p w14:paraId="0941B5AB" w14:textId="77777777" w:rsidR="001C35A9" w:rsidRDefault="00000000">
            <w:pPr>
              <w:keepNext/>
              <w:keepLines/>
              <w:spacing w:after="0" w:line="240" w:lineRule="auto"/>
            </w:pPr>
            <w:r>
              <w:rPr>
                <w:sz w:val="18"/>
              </w:rPr>
              <w:t>3</w:t>
            </w:r>
          </w:p>
        </w:tc>
        <w:tc>
          <w:tcPr>
            <w:tcW w:w="3180" w:type="dxa"/>
            <w:tcMar>
              <w:top w:w="0" w:type="dxa"/>
              <w:bottom w:w="0" w:type="dxa"/>
            </w:tcMar>
            <w:vAlign w:val="center"/>
          </w:tcPr>
          <w:p w14:paraId="38E313C6" w14:textId="77777777" w:rsidR="001C35A9"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A7A64AC" w14:textId="77777777" w:rsidR="001C35A9" w:rsidRDefault="00000000">
            <w:pPr>
              <w:keepNext/>
              <w:keepLines/>
              <w:spacing w:after="0" w:line="240" w:lineRule="auto"/>
            </w:pPr>
            <w:r>
              <w:rPr>
                <w:sz w:val="18"/>
              </w:rPr>
              <w:t>3</w:t>
            </w:r>
          </w:p>
        </w:tc>
        <w:tc>
          <w:tcPr>
            <w:tcW w:w="1860" w:type="dxa"/>
            <w:tcMar>
              <w:top w:w="0" w:type="dxa"/>
              <w:bottom w:w="0" w:type="dxa"/>
            </w:tcMar>
            <w:vAlign w:val="center"/>
          </w:tcPr>
          <w:p w14:paraId="44752135" w14:textId="77777777" w:rsidR="001C35A9" w:rsidRDefault="00000000">
            <w:pPr>
              <w:keepNext/>
              <w:keepLines/>
              <w:spacing w:after="0" w:line="240" w:lineRule="auto"/>
              <w:jc w:val="right"/>
            </w:pPr>
            <w:r>
              <w:rPr>
                <w:sz w:val="18"/>
              </w:rPr>
              <w:t>2.283.823,78</w:t>
            </w:r>
          </w:p>
        </w:tc>
        <w:tc>
          <w:tcPr>
            <w:tcW w:w="1860" w:type="dxa"/>
            <w:tcMar>
              <w:top w:w="0" w:type="dxa"/>
              <w:bottom w:w="0" w:type="dxa"/>
            </w:tcMar>
            <w:vAlign w:val="center"/>
          </w:tcPr>
          <w:p w14:paraId="5C87B882" w14:textId="77777777" w:rsidR="001C35A9" w:rsidRDefault="00000000">
            <w:pPr>
              <w:keepNext/>
              <w:keepLines/>
              <w:spacing w:after="0" w:line="240" w:lineRule="auto"/>
              <w:jc w:val="right"/>
            </w:pPr>
            <w:r>
              <w:rPr>
                <w:sz w:val="18"/>
              </w:rPr>
              <w:t>2.247.039,07</w:t>
            </w:r>
          </w:p>
        </w:tc>
        <w:tc>
          <w:tcPr>
            <w:tcW w:w="700" w:type="dxa"/>
            <w:tcMar>
              <w:top w:w="0" w:type="dxa"/>
              <w:bottom w:w="0" w:type="dxa"/>
            </w:tcMar>
            <w:vAlign w:val="center"/>
          </w:tcPr>
          <w:p w14:paraId="5DBE2D4A" w14:textId="77777777" w:rsidR="001C35A9" w:rsidRDefault="00000000">
            <w:pPr>
              <w:keepNext/>
              <w:keepLines/>
              <w:spacing w:after="0" w:line="240" w:lineRule="auto"/>
              <w:jc w:val="right"/>
            </w:pPr>
            <w:r>
              <w:rPr>
                <w:sz w:val="18"/>
              </w:rPr>
              <w:t>98,4</w:t>
            </w:r>
          </w:p>
        </w:tc>
      </w:tr>
    </w:tbl>
    <w:p w14:paraId="16EDB9E5" w14:textId="77777777" w:rsidR="001C35A9" w:rsidRDefault="001C35A9">
      <w:pPr>
        <w:spacing w:after="0"/>
      </w:pPr>
    </w:p>
    <w:p w14:paraId="3901558B" w14:textId="77777777" w:rsidR="001C35A9" w:rsidRDefault="00000000">
      <w:r>
        <w:t>Rashodi poslovanja u razdoblju od 1.1.2026.-30.06.2026. iznosili su 2.247.039,07 EUR. U odnosu na isto razdoblje prošle godine zabilježen je pad rashoda najvećim dijelom u odjeljku 31 rashodi za zaposlene i odjeljku 32 materijalni rashodi. U odnosu na izvještajno razdoblje prethodne godine došlo je do promjene u strukturi zaposlenih osoba u Općini Ivankovo što je rezultiralo smanjenjem troškova za zaposlenike. </w:t>
      </w:r>
    </w:p>
    <w:p w14:paraId="033B76B0" w14:textId="77777777" w:rsidR="001C35A9" w:rsidRDefault="001C35A9"/>
    <w:p w14:paraId="1B44F277" w14:textId="77777777" w:rsidR="001C35A9" w:rsidRDefault="00000000">
      <w:pPr>
        <w:keepNext/>
        <w:spacing w:line="240" w:lineRule="auto"/>
        <w:jc w:val="center"/>
      </w:pPr>
      <w:r>
        <w:rPr>
          <w:b/>
          <w:sz w:val="28"/>
        </w:rPr>
        <w:t>Izvještaj o obvezama</w:t>
      </w:r>
    </w:p>
    <w:p w14:paraId="3F167F5F" w14:textId="77777777" w:rsidR="001C35A9"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1C35A9" w14:paraId="7995624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213C92" w14:textId="77777777" w:rsidR="001C35A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F1D9DCE" w14:textId="77777777" w:rsidR="001C35A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3BCFD7" w14:textId="77777777" w:rsidR="001C35A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A12314" w14:textId="77777777" w:rsidR="001C35A9"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BCB840A" w14:textId="77777777" w:rsidR="001C35A9" w:rsidRDefault="00000000">
            <w:pPr>
              <w:keepNext/>
              <w:keepLines/>
              <w:spacing w:after="0" w:line="240" w:lineRule="auto"/>
              <w:jc w:val="center"/>
            </w:pPr>
            <w:r>
              <w:rPr>
                <w:b/>
                <w:sz w:val="18"/>
              </w:rPr>
              <w:t>Indeks (%)</w:t>
            </w:r>
          </w:p>
        </w:tc>
      </w:tr>
      <w:tr w:rsidR="001C35A9" w14:paraId="6F59685E" w14:textId="77777777">
        <w:tblPrEx>
          <w:tblCellMar>
            <w:top w:w="0" w:type="dxa"/>
            <w:bottom w:w="0" w:type="dxa"/>
          </w:tblCellMar>
        </w:tblPrEx>
        <w:trPr>
          <w:cantSplit/>
          <w:trHeight w:val="560"/>
        </w:trPr>
        <w:tc>
          <w:tcPr>
            <w:tcW w:w="700" w:type="dxa"/>
            <w:tcMar>
              <w:top w:w="0" w:type="dxa"/>
              <w:bottom w:w="0" w:type="dxa"/>
            </w:tcMar>
            <w:vAlign w:val="center"/>
          </w:tcPr>
          <w:p w14:paraId="72E908C0" w14:textId="77777777" w:rsidR="001C35A9" w:rsidRDefault="001C35A9">
            <w:pPr>
              <w:keepNext/>
              <w:keepLines/>
              <w:spacing w:after="0" w:line="240" w:lineRule="auto"/>
            </w:pPr>
          </w:p>
        </w:tc>
        <w:tc>
          <w:tcPr>
            <w:tcW w:w="3180" w:type="dxa"/>
            <w:tcMar>
              <w:top w:w="0" w:type="dxa"/>
              <w:bottom w:w="0" w:type="dxa"/>
            </w:tcMar>
            <w:vAlign w:val="center"/>
          </w:tcPr>
          <w:p w14:paraId="7101936D" w14:textId="77777777" w:rsidR="001C35A9"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6481A92B" w14:textId="77777777" w:rsidR="001C35A9" w:rsidRDefault="00000000">
            <w:pPr>
              <w:keepNext/>
              <w:keepLines/>
              <w:spacing w:after="0" w:line="240" w:lineRule="auto"/>
            </w:pPr>
            <w:r>
              <w:rPr>
                <w:sz w:val="18"/>
              </w:rPr>
              <w:t>V007</w:t>
            </w:r>
          </w:p>
        </w:tc>
        <w:tc>
          <w:tcPr>
            <w:tcW w:w="1860" w:type="dxa"/>
            <w:tcMar>
              <w:top w:w="0" w:type="dxa"/>
              <w:bottom w:w="0" w:type="dxa"/>
            </w:tcMar>
            <w:vAlign w:val="center"/>
          </w:tcPr>
          <w:p w14:paraId="5D43B81A" w14:textId="77777777" w:rsidR="001C35A9" w:rsidRDefault="00000000">
            <w:pPr>
              <w:keepNext/>
              <w:keepLines/>
              <w:spacing w:after="0" w:line="240" w:lineRule="auto"/>
              <w:jc w:val="right"/>
            </w:pPr>
            <w:r>
              <w:rPr>
                <w:sz w:val="18"/>
              </w:rPr>
              <w:t>0,00</w:t>
            </w:r>
          </w:p>
        </w:tc>
        <w:tc>
          <w:tcPr>
            <w:tcW w:w="700" w:type="dxa"/>
            <w:tcMar>
              <w:top w:w="0" w:type="dxa"/>
              <w:bottom w:w="0" w:type="dxa"/>
            </w:tcMar>
            <w:vAlign w:val="center"/>
          </w:tcPr>
          <w:p w14:paraId="09FAA35A" w14:textId="77777777" w:rsidR="001C35A9" w:rsidRDefault="00000000">
            <w:pPr>
              <w:keepNext/>
              <w:keepLines/>
              <w:spacing w:after="0" w:line="240" w:lineRule="auto"/>
              <w:jc w:val="right"/>
            </w:pPr>
            <w:r>
              <w:rPr>
                <w:sz w:val="18"/>
              </w:rPr>
              <w:t>-</w:t>
            </w:r>
          </w:p>
        </w:tc>
      </w:tr>
    </w:tbl>
    <w:p w14:paraId="5405D296" w14:textId="77777777" w:rsidR="001C35A9" w:rsidRDefault="001C35A9">
      <w:pPr>
        <w:spacing w:after="0"/>
      </w:pPr>
    </w:p>
    <w:p w14:paraId="7E6CA8D1" w14:textId="77777777" w:rsidR="001C35A9" w:rsidRDefault="00000000">
      <w:r>
        <w:t>Sve dospjele obveze do 30.06.2026. su podmirene, te sukladno tome Općina Ivankovo nema dospjelih a ne podmirenih obveza.</w:t>
      </w:r>
    </w:p>
    <w:p w14:paraId="29956272" w14:textId="77777777" w:rsidR="001C35A9" w:rsidRDefault="00000000">
      <w:r>
        <w:t>Stanje nedospjelih obveza iznosi 3.343.849,34 EUR. Iznos se najvećim dijelom odnosi na dugoročni kredit kod poslovne banke Hrvatska poštanska banka d. d. kojim se Općina Ivankovo zadužila za financiranje kapitalnih projekata:</w:t>
      </w:r>
    </w:p>
    <w:p w14:paraId="62EE8774" w14:textId="77777777" w:rsidR="001C35A9" w:rsidRDefault="00000000">
      <w:r>
        <w:t>•         Izgradnja i rekonstrukcija nerazvrstanih cesta i staza</w:t>
      </w:r>
    </w:p>
    <w:p w14:paraId="73CF5763" w14:textId="77777777" w:rsidR="001C35A9" w:rsidRDefault="00000000">
      <w:r>
        <w:t>•         Energetska obnova upravne zgrade</w:t>
      </w:r>
    </w:p>
    <w:p w14:paraId="74586088" w14:textId="77777777" w:rsidR="001C35A9" w:rsidRDefault="00000000">
      <w:r>
        <w:t>•         Trg Ivana Šeše Ivankovo</w:t>
      </w:r>
    </w:p>
    <w:p w14:paraId="7D7C2D13" w14:textId="77777777" w:rsidR="001C35A9" w:rsidRDefault="00000000">
      <w:r>
        <w:t>•         Izgradnja Vatrogasnog doma u Ivankovu</w:t>
      </w:r>
    </w:p>
    <w:p w14:paraId="1FDA32DB" w14:textId="77777777" w:rsidR="001C35A9" w:rsidRDefault="00000000">
      <w:r>
        <w:t>•         Sportski boćarski klub Ivankovo</w:t>
      </w:r>
    </w:p>
    <w:p w14:paraId="10DDC644" w14:textId="77777777" w:rsidR="001C35A9" w:rsidRDefault="00000000">
      <w:r>
        <w:t xml:space="preserve">•         Sportsko rekreacijski centar </w:t>
      </w:r>
      <w:proofErr w:type="spellStart"/>
      <w:r>
        <w:t>Grac</w:t>
      </w:r>
      <w:proofErr w:type="spellEnd"/>
    </w:p>
    <w:p w14:paraId="270BD5DA" w14:textId="77777777" w:rsidR="001C35A9" w:rsidRDefault="00000000">
      <w:r>
        <w:t>Sa otplatom novog dugoročnog kredita započinjemo u 2027. godini.</w:t>
      </w:r>
    </w:p>
    <w:p w14:paraId="0C17DA0D" w14:textId="77777777" w:rsidR="001C35A9" w:rsidRDefault="00000000">
      <w:r>
        <w:t> </w:t>
      </w:r>
    </w:p>
    <w:p w14:paraId="0BB98708" w14:textId="77777777" w:rsidR="009837E6" w:rsidRDefault="009837E6"/>
    <w:p w14:paraId="640CC082" w14:textId="77777777" w:rsidR="009837E6" w:rsidRDefault="009837E6"/>
    <w:p w14:paraId="0A14CDA3" w14:textId="77777777" w:rsidR="001C35A9" w:rsidRDefault="001C35A9"/>
    <w:p w14:paraId="5B21A06F" w14:textId="77777777" w:rsidR="001C35A9" w:rsidRDefault="00000000">
      <w:pPr>
        <w:keepNext/>
        <w:spacing w:line="240" w:lineRule="auto"/>
        <w:jc w:val="center"/>
      </w:pPr>
      <w:r>
        <w:rPr>
          <w:sz w:val="28"/>
        </w:rPr>
        <w:lastRenderedPageBreak/>
        <w:t>Bilješka 5.</w:t>
      </w:r>
    </w:p>
    <w:p w14:paraId="3414A156" w14:textId="77777777" w:rsidR="001C35A9" w:rsidRDefault="00000000">
      <w:pPr>
        <w:spacing w:line="240" w:lineRule="auto"/>
        <w:jc w:val="both"/>
      </w:pPr>
      <w:r>
        <w:rPr>
          <w:b/>
        </w:rPr>
        <w:t>EU izvještaj</w:t>
      </w:r>
    </w:p>
    <w:p w14:paraId="167E2002" w14:textId="77777777" w:rsidR="001C35A9" w:rsidRDefault="00000000">
      <w:r>
        <w:t>EU izvještaj</w:t>
      </w:r>
    </w:p>
    <w:p w14:paraId="7F9EB64D" w14:textId="77777777" w:rsidR="001C35A9" w:rsidRDefault="00000000">
      <w:r>
        <w:t>Izvor 561 Europski socijalni fond plus i Nacionalno sufinanciranje </w:t>
      </w:r>
    </w:p>
    <w:p w14:paraId="06C4B66A" w14:textId="77777777" w:rsidR="001C35A9" w:rsidRDefault="00000000">
      <w:r>
        <w:t>Dana 15. prosinca 2023. godine Općina Ivankovo potpisala je Ugovor o dodjeli bespovratnih sredstava za financiranje projekta „Zaželi IV-prevencija institucionalizacije“ sa Ministarstvom rada, mirovinskog sustava, obitelji i socijalne politike i Hrvatskim zavodom za zapošljavanje, Uredom za financiranje i ugovaranje projekata EU pod nazivom „Zaželi IV-prevencija institucionalizacije“ čiji je cilj povećanje socijalne uključenosti i prevencija institucionalizacije ranjivih skupina osiguravanjem dugotrajne skrbi. Projektom je predviđeno pružanje usluge potpore i podrške u svakodnevnom životu starijim osobama (65 i više godina) i osobama s invaliditetom (starijim od 18 godina).</w:t>
      </w:r>
    </w:p>
    <w:p w14:paraId="4396BF86" w14:textId="77777777" w:rsidR="001C35A9" w:rsidRDefault="00000000">
      <w:r>
        <w:t>Vrijednost projekta je 1.056.000,00 EUR i financira se iz Europskog socijalnog fonda plus u iznosu od 85% i Državnog proračuna RH u iznosu od 15%.</w:t>
      </w:r>
    </w:p>
    <w:p w14:paraId="093E484E" w14:textId="77777777" w:rsidR="001C35A9" w:rsidRDefault="00000000">
      <w:r>
        <w:t>Trajanje projekta je 36 mjeseci, od 15. prosinca 2023. do 15. prosinca 2026. Tim povodom zaposlene su 22 radnice za pružanje usluge potpore i podrške starijim osobama i osobama s invaliditetom za najmanje 6 pripadnika ciljne skupine u trajanju od 32 mjeseca, počevši od 1. ožujka 2024. </w:t>
      </w:r>
    </w:p>
    <w:p w14:paraId="35689CE5" w14:textId="77777777" w:rsidR="001C35A9" w:rsidRDefault="00000000">
      <w:r>
        <w:t xml:space="preserve">U trenutnom izvještajnom razdoblju podnesena su 2 Zahtjeva za nadoknadom sredstava, a uplaćena su sredstva za 3 prethodno </w:t>
      </w:r>
      <w:proofErr w:type="spellStart"/>
      <w:r>
        <w:t>podnešena</w:t>
      </w:r>
      <w:proofErr w:type="spellEnd"/>
      <w:r>
        <w:t xml:space="preserve"> Zahtjeva za nadoknadom sredstava.</w:t>
      </w:r>
    </w:p>
    <w:p w14:paraId="0957DEC0" w14:textId="77777777" w:rsidR="001C35A9" w:rsidRDefault="001C35A9"/>
    <w:sectPr w:rsidR="001C35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35A9"/>
    <w:rsid w:val="001C35A9"/>
    <w:rsid w:val="009837E6"/>
    <w:rsid w:val="009971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5BB4F"/>
  <w15:docId w15:val="{EAD7CB01-5BE3-4177-B4C8-40278217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944</Words>
  <Characters>5383</Characters>
  <Application>Microsoft Office Word</Application>
  <DocSecurity>0</DocSecurity>
  <Lines>44</Lines>
  <Paragraphs>12</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Općina Ivankovo</cp:lastModifiedBy>
  <cp:revision>2</cp:revision>
  <dcterms:created xsi:type="dcterms:W3CDTF">2026-07-10T11:07:00Z</dcterms:created>
  <dcterms:modified xsi:type="dcterms:W3CDTF">2026-07-10T11:07:00Z</dcterms:modified>
</cp:coreProperties>
</file>