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A8D3" w14:textId="4BAE3BE6" w:rsidR="00857CBA" w:rsidRPr="002A6F22" w:rsidRDefault="00857CBA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i</w:t>
      </w:r>
      <w:r w:rsidRPr="002A6F22">
        <w:rPr>
          <w:rFonts w:ascii="Arial" w:hAnsi="Arial" w:cs="Arial"/>
          <w:lang w:val="hr-HR"/>
        </w:rPr>
        <w:t xml:space="preserve"> </w:t>
      </w:r>
      <w:r w:rsidRPr="002A6F22">
        <w:rPr>
          <w:rFonts w:ascii="Arial" w:hAnsi="Arial" w:cs="Arial"/>
          <w:noProof/>
          <w:lang w:val="hr-HR"/>
        </w:rPr>
        <w:t>temeljem članka</w:t>
      </w:r>
      <w:r w:rsidR="00945E36">
        <w:rPr>
          <w:rFonts w:ascii="Arial" w:hAnsi="Arial" w:cs="Arial"/>
          <w:noProof/>
          <w:lang w:val="hr-HR"/>
        </w:rPr>
        <w:t xml:space="preserve"> 34</w:t>
      </w:r>
      <w:r w:rsidRPr="002A6F22">
        <w:rPr>
          <w:rFonts w:ascii="Arial" w:hAnsi="Arial" w:cs="Arial"/>
          <w:noProof/>
          <w:lang w:val="hr-HR"/>
        </w:rPr>
        <w:t>. Statuta Općine Ivankovo</w:t>
      </w:r>
      <w:r w:rsidR="00945E36">
        <w:rPr>
          <w:rFonts w:ascii="Arial" w:hAnsi="Arial" w:cs="Arial"/>
          <w:noProof/>
          <w:lang w:val="hr-HR"/>
        </w:rPr>
        <w:t xml:space="preserve"> („Službeni vjesnik“ Vukovarsko-srijemske županije br. 10/22 i 34/22)</w:t>
      </w:r>
      <w:r w:rsidRPr="002A6F22">
        <w:rPr>
          <w:rFonts w:ascii="Arial" w:hAnsi="Arial" w:cs="Arial"/>
          <w:lang w:val="hr-HR"/>
        </w:rPr>
        <w:t xml:space="preserve">, </w:t>
      </w:r>
      <w:r w:rsidRPr="002A6F22">
        <w:rPr>
          <w:rFonts w:ascii="Arial" w:hAnsi="Arial" w:cs="Arial"/>
          <w:noProof/>
          <w:lang w:val="hr-HR"/>
        </w:rPr>
        <w:t>Općinsko vijeće</w:t>
      </w:r>
      <w:r w:rsidR="00945E36">
        <w:rPr>
          <w:rFonts w:ascii="Arial" w:hAnsi="Arial" w:cs="Arial"/>
          <w:noProof/>
          <w:lang w:val="hr-HR"/>
        </w:rPr>
        <w:t xml:space="preserve"> Općine Ivankovo</w:t>
      </w:r>
      <w:r>
        <w:rPr>
          <w:rFonts w:ascii="Arial" w:hAnsi="Arial" w:cs="Arial"/>
          <w:lang w:val="hr-HR"/>
        </w:rPr>
        <w:t>,</w:t>
      </w:r>
      <w:r w:rsidRPr="002A6F22">
        <w:rPr>
          <w:rFonts w:ascii="Arial" w:hAnsi="Arial" w:cs="Arial"/>
          <w:lang w:val="hr-HR"/>
        </w:rPr>
        <w:t xml:space="preserve"> na </w:t>
      </w:r>
      <w:r w:rsidR="00FD3921">
        <w:rPr>
          <w:rFonts w:ascii="Arial" w:hAnsi="Arial" w:cs="Arial"/>
          <w:lang w:val="hr-HR"/>
        </w:rPr>
        <w:t>9</w:t>
      </w:r>
      <w:r>
        <w:rPr>
          <w:rFonts w:ascii="Arial" w:hAnsi="Arial" w:cs="Arial"/>
          <w:lang w:val="hr-HR"/>
        </w:rPr>
        <w:t>.</w:t>
      </w:r>
      <w:r w:rsidRPr="002A6F22">
        <w:rPr>
          <w:rFonts w:ascii="Arial" w:hAnsi="Arial" w:cs="Arial"/>
          <w:lang w:val="hr-HR"/>
        </w:rPr>
        <w:t xml:space="preserve"> sjednici, </w:t>
      </w:r>
      <w:r w:rsidR="00945E36">
        <w:rPr>
          <w:rFonts w:ascii="Arial" w:hAnsi="Arial" w:cs="Arial"/>
          <w:lang w:val="hr-HR"/>
        </w:rPr>
        <w:t xml:space="preserve">održanoj </w:t>
      </w:r>
      <w:r w:rsidR="00FD3921">
        <w:rPr>
          <w:rFonts w:ascii="Arial" w:hAnsi="Arial" w:cs="Arial"/>
          <w:lang w:val="hr-HR"/>
        </w:rPr>
        <w:t>24</w:t>
      </w:r>
      <w:r>
        <w:rPr>
          <w:rFonts w:ascii="Arial" w:hAnsi="Arial" w:cs="Arial"/>
          <w:lang w:val="hr-HR"/>
        </w:rPr>
        <w:t>.</w:t>
      </w:r>
      <w:r w:rsidR="00945E36">
        <w:rPr>
          <w:rFonts w:ascii="Arial" w:hAnsi="Arial" w:cs="Arial"/>
          <w:lang w:val="hr-HR"/>
        </w:rPr>
        <w:t xml:space="preserve"> ožujka</w:t>
      </w:r>
      <w:r>
        <w:rPr>
          <w:rFonts w:ascii="Arial" w:hAnsi="Arial" w:cs="Arial"/>
          <w:lang w:val="hr-HR"/>
        </w:rPr>
        <w:t>.</w:t>
      </w:r>
      <w:r w:rsidR="00945E36">
        <w:rPr>
          <w:rFonts w:ascii="Arial" w:hAnsi="Arial" w:cs="Arial"/>
          <w:lang w:val="hr-HR"/>
        </w:rPr>
        <w:t xml:space="preserve"> 2026</w:t>
      </w:r>
      <w:r>
        <w:rPr>
          <w:rFonts w:ascii="Arial" w:hAnsi="Arial" w:cs="Arial"/>
          <w:lang w:val="hr-HR"/>
        </w:rPr>
        <w:t>.</w:t>
      </w:r>
      <w:r w:rsidRPr="002A6F22">
        <w:rPr>
          <w:rFonts w:ascii="Arial" w:hAnsi="Arial" w:cs="Arial"/>
          <w:lang w:val="hr-HR"/>
        </w:rPr>
        <w:t>, donosi</w:t>
      </w:r>
    </w:p>
    <w:p w14:paraId="11826CF0" w14:textId="77777777" w:rsidR="00857CBA" w:rsidRPr="002A6F22" w:rsidRDefault="00857CBA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lang w:val="hr-HR"/>
        </w:rPr>
        <w:t>IV. izmjene i dopune</w:t>
      </w:r>
    </w:p>
    <w:p w14:paraId="5399F533" w14:textId="77777777" w:rsidR="00857CBA" w:rsidRPr="002A6F22" w:rsidRDefault="00857CBA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Ivankovo</w:t>
      </w:r>
    </w:p>
    <w:p w14:paraId="54608057" w14:textId="77777777" w:rsidR="00857CBA" w:rsidRPr="002A6F22" w:rsidRDefault="00857CBA" w:rsidP="00843116">
      <w:pPr>
        <w:pStyle w:val="Naslovrazina1"/>
      </w:pPr>
      <w:r w:rsidRPr="002A6F22">
        <w:t>Temeljne odredbe</w:t>
      </w:r>
    </w:p>
    <w:p w14:paraId="15286924" w14:textId="77777777" w:rsidR="00857CBA" w:rsidRPr="00843116" w:rsidRDefault="00857CBA" w:rsidP="00843116">
      <w:pPr>
        <w:pStyle w:val="lanak"/>
      </w:pPr>
      <w:r w:rsidRPr="00843116">
        <w:t>Članak 1.</w:t>
      </w:r>
    </w:p>
    <w:p w14:paraId="4A565442" w14:textId="77777777" w:rsidR="00857CBA" w:rsidRPr="00843116" w:rsidRDefault="00857CBA" w:rsidP="00A76EEA">
      <w:pPr>
        <w:pStyle w:val="Tekstnormalni"/>
      </w:pPr>
      <w:r w:rsidRPr="00843116">
        <w:t>Donos</w:t>
      </w:r>
      <w:r>
        <w:t>e</w:t>
      </w:r>
      <w:r w:rsidRPr="00843116">
        <w:t xml:space="preserve"> se</w:t>
      </w:r>
      <w:r>
        <w:t xml:space="preserve"> </w:t>
      </w:r>
      <w:r>
        <w:rPr>
          <w:noProof/>
        </w:rPr>
        <w:t>IV. izmjene i dopune</w:t>
      </w:r>
      <w:r w:rsidRPr="006B646B">
        <w:t xml:space="preserve"> </w:t>
      </w:r>
      <w:r>
        <w:rPr>
          <w:noProof/>
        </w:rPr>
        <w:t>Prostornog plana uređenja Općine Ivankovo</w:t>
      </w:r>
      <w:r w:rsidRPr="00843116">
        <w:t xml:space="preserve"> (u daljnjem tekstu:</w:t>
      </w:r>
      <w:r w:rsidRPr="00241711">
        <w:t xml:space="preserve"> </w:t>
      </w:r>
      <w:r>
        <w:rPr>
          <w:noProof/>
        </w:rPr>
        <w:t>IV. izmjene i dopune plana</w:t>
      </w:r>
      <w:r w:rsidRPr="00843116">
        <w:t>).</w:t>
      </w:r>
    </w:p>
    <w:p w14:paraId="6CEB3B12" w14:textId="77777777" w:rsidR="00857CBA" w:rsidRPr="002A6D55" w:rsidRDefault="00857CBA" w:rsidP="002A6D55">
      <w:pPr>
        <w:pStyle w:val="lanak"/>
      </w:pPr>
      <w:r w:rsidRPr="002A6D55">
        <w:t>Članak 2.</w:t>
      </w:r>
    </w:p>
    <w:p w14:paraId="17460C3D" w14:textId="77777777" w:rsidR="00857CBA" w:rsidRPr="00A76EEA" w:rsidRDefault="00857CBA" w:rsidP="00A76EEA">
      <w:pPr>
        <w:pStyle w:val="Tekstnormalni"/>
      </w:pPr>
      <w:r>
        <w:rPr>
          <w:noProof/>
        </w:rPr>
        <w:t>IV. izmjene i dopune plana</w:t>
      </w:r>
      <w:r w:rsidRPr="00A76EEA">
        <w:t xml:space="preserve"> izrađen</w:t>
      </w:r>
      <w:r>
        <w:t>e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Ivankovo</w:t>
      </w:r>
      <w:r>
        <w:rPr>
          <w:noProof/>
        </w:rPr>
        <w:t xml:space="preserve"> (Službeni vjesnik Vukovarsko-srijemske županije</w:t>
      </w:r>
      <w:r w:rsidRPr="00A76EEA">
        <w:t xml:space="preserve">, broj </w:t>
      </w:r>
      <w:r>
        <w:rPr>
          <w:noProof/>
        </w:rPr>
        <w:t>24/24)</w:t>
      </w:r>
      <w:r w:rsidRPr="00A76EEA">
        <w:t>.</w:t>
      </w:r>
    </w:p>
    <w:p w14:paraId="75504CCF" w14:textId="77777777" w:rsidR="00857CBA" w:rsidRPr="002A6D55" w:rsidRDefault="00857CBA" w:rsidP="002A6D55">
      <w:pPr>
        <w:pStyle w:val="lanak"/>
      </w:pPr>
      <w:r w:rsidRPr="002A6D55">
        <w:t>Članak 3.</w:t>
      </w:r>
    </w:p>
    <w:p w14:paraId="249F9A6F" w14:textId="77777777" w:rsidR="00857CBA" w:rsidRPr="002A6F22" w:rsidRDefault="00857CBA" w:rsidP="00A76EEA">
      <w:pPr>
        <w:pStyle w:val="Tekstnormalni"/>
      </w:pPr>
      <w:r w:rsidRPr="002A6F22">
        <w:t>Stručni izrađivač</w:t>
      </w:r>
      <w:r>
        <w:t xml:space="preserve"> </w:t>
      </w:r>
      <w:r>
        <w:rPr>
          <w:noProof/>
        </w:rPr>
        <w:t>IV. izmjene i dopune plana</w:t>
      </w:r>
      <w:r>
        <w:t xml:space="preserve"> </w:t>
      </w:r>
      <w:r w:rsidRPr="002A6F22">
        <w:t xml:space="preserve">je </w:t>
      </w:r>
      <w:r w:rsidRPr="002A6F22">
        <w:rPr>
          <w:noProof/>
        </w:rPr>
        <w:t>ZAVOD ZA PROSTORNO PLANIRANJE d.d.</w:t>
      </w:r>
      <w:r w:rsidRPr="002A6F22">
        <w:t xml:space="preserve"> </w:t>
      </w:r>
      <w:r w:rsidRPr="002A6F22">
        <w:rPr>
          <w:noProof/>
        </w:rPr>
        <w:t>Osijek</w:t>
      </w:r>
      <w:r>
        <w:rPr>
          <w:noProof/>
        </w:rPr>
        <w:t>, OIB 78499807369</w:t>
      </w:r>
      <w:r w:rsidRPr="002A6F22">
        <w:t xml:space="preserve">. </w:t>
      </w:r>
    </w:p>
    <w:p w14:paraId="19F46A45" w14:textId="77777777" w:rsidR="00857CBA" w:rsidRPr="002A6F22" w:rsidRDefault="00857CBA" w:rsidP="00A76EEA">
      <w:pPr>
        <w:pStyle w:val="lanak"/>
      </w:pPr>
      <w:r w:rsidRPr="002A6F22">
        <w:t xml:space="preserve">Članak </w:t>
      </w:r>
      <w:r>
        <w:t>4</w:t>
      </w:r>
      <w:r w:rsidRPr="002A6F22">
        <w:t>.</w:t>
      </w:r>
    </w:p>
    <w:p w14:paraId="509D99A7" w14:textId="77777777" w:rsidR="00857CBA" w:rsidRPr="002A6F22" w:rsidRDefault="00857CBA" w:rsidP="00A76EEA">
      <w:pPr>
        <w:pStyle w:val="Tekstnormalni"/>
      </w:pPr>
      <w:r>
        <w:rPr>
          <w:noProof/>
        </w:rPr>
        <w:t>IV. izmjene i dopune plana</w:t>
      </w:r>
      <w:r w:rsidRPr="002A6F22">
        <w:t xml:space="preserve"> izrađen</w:t>
      </w:r>
      <w:r>
        <w:t>e su</w:t>
      </w:r>
      <w:r w:rsidRPr="002A6F22">
        <w:t xml:space="preserve"> u elektroničkom obliku </w:t>
      </w:r>
      <w:r w:rsidRPr="0059313F">
        <w:t>u skladu s</w:t>
      </w:r>
      <w:r>
        <w:t xml:space="preserve"> odredbama Pravilnika</w:t>
      </w:r>
      <w:r>
        <w:rPr>
          <w:noProof/>
        </w:rPr>
        <w:t xml:space="preserve"> o prostornim planovima (Narodne novine broj 152/23)</w:t>
      </w:r>
      <w:r w:rsidRPr="0059313F">
        <w:t xml:space="preserve">, </w:t>
      </w:r>
      <w:r w:rsidRPr="002A6F22">
        <w:t>u daljnjem tekstu: Pravilnik.</w:t>
      </w:r>
    </w:p>
    <w:p w14:paraId="491C8B89" w14:textId="77777777" w:rsidR="00857CBA" w:rsidRPr="002A6F22" w:rsidRDefault="00857CBA" w:rsidP="00843116">
      <w:pPr>
        <w:pStyle w:val="lanak"/>
      </w:pPr>
      <w:r w:rsidRPr="002A6F22">
        <w:t xml:space="preserve">Članak </w:t>
      </w:r>
      <w:r>
        <w:t>5</w:t>
      </w:r>
      <w:r w:rsidRPr="002A6F22">
        <w:t>.</w:t>
      </w:r>
    </w:p>
    <w:p w14:paraId="6721E7E0" w14:textId="77777777" w:rsidR="00857CBA" w:rsidRPr="002A6F22" w:rsidRDefault="00857CBA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1AC965CD" w14:textId="77777777" w:rsidR="00857CBA" w:rsidRPr="002A6F22" w:rsidRDefault="00857CBA" w:rsidP="00843116">
      <w:pPr>
        <w:pStyle w:val="Tekst1"/>
      </w:pPr>
      <w:r>
        <w:t>o</w:t>
      </w:r>
      <w:r w:rsidRPr="002A6F22">
        <w:t>dredbe za provedbu</w:t>
      </w:r>
    </w:p>
    <w:p w14:paraId="3B5332C1" w14:textId="77777777" w:rsidR="00857CBA" w:rsidRDefault="00857CBA" w:rsidP="00843116">
      <w:pPr>
        <w:pStyle w:val="Tekst1"/>
      </w:pPr>
      <w:r>
        <w:t>g</w:t>
      </w:r>
      <w:r w:rsidRPr="002A6F22">
        <w:t>rafički dio</w:t>
      </w:r>
    </w:p>
    <w:p w14:paraId="01CEE252" w14:textId="77777777" w:rsidR="00857CBA" w:rsidRDefault="00857CBA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8CD0CD9" w14:textId="77777777" w:rsidR="00857CBA" w:rsidRDefault="00857CBA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6D72CF5A" w14:textId="77777777" w:rsidR="00857CBA" w:rsidRDefault="00857CBA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68899D77" w14:textId="77777777" w:rsidR="00857CBA" w:rsidRDefault="00857CBA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026ABC1F" w14:textId="77777777" w:rsidR="00857CBA" w:rsidRDefault="00857CBA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53BF953A" w14:textId="77777777" w:rsidR="00857CBA" w:rsidRDefault="00857CBA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77CCB31A" w14:textId="77777777" w:rsidR="00857CBA" w:rsidRDefault="00857CBA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02FFE5E8" w14:textId="77777777" w:rsidR="00857CBA" w:rsidRDefault="00857CBA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2E23B9B1" w14:textId="77777777" w:rsidR="00857CBA" w:rsidRPr="002A6F22" w:rsidRDefault="00857CBA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2B978EED" w14:textId="77777777" w:rsidR="00857CBA" w:rsidRDefault="00857CBA" w:rsidP="00843116">
      <w:pPr>
        <w:pStyle w:val="Tekst1"/>
      </w:pPr>
      <w:r>
        <w:t>o</w:t>
      </w:r>
      <w:r w:rsidRPr="00843116">
        <w:t>brazloženje</w:t>
      </w:r>
    </w:p>
    <w:p w14:paraId="7052D97C" w14:textId="77777777" w:rsidR="00857CBA" w:rsidRPr="00843116" w:rsidRDefault="00857CBA" w:rsidP="00843116">
      <w:pPr>
        <w:pStyle w:val="Tekst1"/>
      </w:pPr>
      <w:r>
        <w:t>prikaz izmjena i dopuna odredbi za provedbu plana</w:t>
      </w:r>
    </w:p>
    <w:p w14:paraId="356E5D83" w14:textId="77777777" w:rsidR="00857CBA" w:rsidRDefault="00857CBA" w:rsidP="00843116">
      <w:pPr>
        <w:pStyle w:val="lanak"/>
      </w:pPr>
      <w:r w:rsidRPr="002A6F22">
        <w:t xml:space="preserve">Članak </w:t>
      </w:r>
      <w:r>
        <w:t>6</w:t>
      </w:r>
      <w:r w:rsidRPr="002A6F22">
        <w:t>.</w:t>
      </w:r>
    </w:p>
    <w:p w14:paraId="660640FB" w14:textId="77777777" w:rsidR="00857CBA" w:rsidRPr="002A6F22" w:rsidRDefault="00857CBA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HR-ISPU-PPGO-01597-R05</w:t>
      </w:r>
      <w:r w:rsidRPr="0082050F">
        <w:t>.</w:t>
      </w:r>
    </w:p>
    <w:p w14:paraId="18F7C796" w14:textId="77777777" w:rsidR="00857CBA" w:rsidRPr="002A6F22" w:rsidRDefault="00857CBA" w:rsidP="009F0A60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74B07645" w14:textId="77777777" w:rsidR="00857CBA" w:rsidRPr="002A6F22" w:rsidRDefault="00857CBA" w:rsidP="009F0A60">
      <w:pPr>
        <w:pStyle w:val="Tekstnormalni"/>
      </w:pPr>
      <w:r w:rsidRPr="002A6F22">
        <w:t>Izvornik</w:t>
      </w:r>
      <w:r w:rsidRPr="00A53D81">
        <w:t xml:space="preserve"> </w:t>
      </w:r>
      <w:r>
        <w:rPr>
          <w:noProof/>
        </w:rPr>
        <w:t>IV.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30B6186C" w14:textId="77777777" w:rsidR="00857CBA" w:rsidRPr="00843116" w:rsidRDefault="00857CBA" w:rsidP="00843116">
      <w:pPr>
        <w:pStyle w:val="Naslovrazina1"/>
      </w:pPr>
      <w:r w:rsidRPr="00843116">
        <w:t>Završne odredbe</w:t>
      </w:r>
    </w:p>
    <w:p w14:paraId="54D3BBAD" w14:textId="77777777" w:rsidR="00857CBA" w:rsidRPr="002A6F22" w:rsidRDefault="00857CBA" w:rsidP="00843116">
      <w:pPr>
        <w:pStyle w:val="lanak"/>
      </w:pPr>
      <w:r w:rsidRPr="002A6F22">
        <w:t xml:space="preserve">Članak </w:t>
      </w:r>
      <w:r>
        <w:t>8</w:t>
      </w:r>
      <w:r w:rsidRPr="002A6F22">
        <w:t>.</w:t>
      </w:r>
    </w:p>
    <w:p w14:paraId="59D3D0E2" w14:textId="77777777" w:rsidR="00857CBA" w:rsidRDefault="00857CBA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vjesnik Vukovarsko-srijemske županije</w:t>
      </w:r>
      <w:r>
        <w:t>.</w:t>
      </w:r>
    </w:p>
    <w:p w14:paraId="2E0163AA" w14:textId="77777777" w:rsidR="00857CBA" w:rsidRPr="000A5814" w:rsidRDefault="00857CBA" w:rsidP="00937BDF">
      <w:pPr>
        <w:pStyle w:val="Tekstnormalni"/>
        <w:jc w:val="left"/>
      </w:pPr>
      <w:r w:rsidRPr="000A5814">
        <w:t xml:space="preserve">Donošenjem ove Odluke stavljaju se van snage sve Odredbe za provedbu, koje su objavljene u  Odluci o donošenju Prostornog plana uređenja </w:t>
      </w:r>
      <w:r>
        <w:t>Općine Ivankovo</w:t>
      </w:r>
      <w:r w:rsidRPr="000A5814">
        <w:t>, sa svim kasnije donesenim i objavljenim Izmjenama i dopunama te Odluke.</w:t>
      </w:r>
    </w:p>
    <w:p w14:paraId="06594A60" w14:textId="77777777" w:rsidR="00857CBA" w:rsidRDefault="00857CBA" w:rsidP="00937BDF">
      <w:pPr>
        <w:pStyle w:val="Tekstnormalni"/>
        <w:jc w:val="left"/>
      </w:pPr>
      <w:r w:rsidRPr="000A5814">
        <w:t>Kartografski prikazi koji su do sada bili na snazi, a označeni su rednim brojevima: ''</w:t>
      </w:r>
      <w:r>
        <w:t>1</w:t>
      </w:r>
      <w:r w:rsidRPr="000A5814">
        <w:t>.''</w:t>
      </w:r>
      <w:r>
        <w:t>, ''2.A.'', ''2.B.'', ''2.C.'', ''3.A.'', ''3.B.'', ''4.A.'', ''4.B.'', ''4.C.'', ''4</w:t>
      </w:r>
      <w:r w:rsidRPr="000A5814">
        <w:t>.</w:t>
      </w:r>
      <w:r>
        <w:t>D.</w:t>
      </w:r>
      <w:r w:rsidRPr="000A5814">
        <w:t>''</w:t>
      </w:r>
      <w:r>
        <w:t xml:space="preserve"> i ''4.E.'', stavljaju se van snage, </w:t>
      </w:r>
      <w:r w:rsidRPr="000A5814">
        <w:t xml:space="preserve"> </w:t>
      </w:r>
      <w:r>
        <w:t>a donošenjem ove Odluke važeći kartografski prikazi su sljedeći</w:t>
      </w:r>
      <w:r w:rsidRPr="000A5814">
        <w:t>:</w:t>
      </w:r>
    </w:p>
    <w:p w14:paraId="2A8701A5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1.1. Namjena prostora </w:t>
      </w:r>
    </w:p>
    <w:p w14:paraId="1856D655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1.2. Građevinska područja </w:t>
      </w:r>
    </w:p>
    <w:p w14:paraId="566947FB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1.3. Provedba prostornog plana </w:t>
      </w:r>
    </w:p>
    <w:p w14:paraId="1FFB3E81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2.1. Prometni sustav </w:t>
      </w:r>
    </w:p>
    <w:p w14:paraId="049997EF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2.2. Komunikacijski sustav </w:t>
      </w:r>
    </w:p>
    <w:p w14:paraId="136660BA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2.3. Energetski sustav </w:t>
      </w:r>
    </w:p>
    <w:p w14:paraId="59997C30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2.4. </w:t>
      </w:r>
      <w:proofErr w:type="spellStart"/>
      <w:r>
        <w:t>Vodnogospodarski</w:t>
      </w:r>
      <w:proofErr w:type="spellEnd"/>
      <w:r>
        <w:t xml:space="preserve"> sustav </w:t>
      </w:r>
    </w:p>
    <w:p w14:paraId="703E1540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3.1. Posebne vrijednosti </w:t>
      </w:r>
    </w:p>
    <w:p w14:paraId="18C233F6" w14:textId="77777777" w:rsidR="00857CBA" w:rsidRDefault="00857CBA" w:rsidP="00937BDF">
      <w:pPr>
        <w:pStyle w:val="Tekst1"/>
        <w:numPr>
          <w:ilvl w:val="0"/>
          <w:numId w:val="10"/>
        </w:numPr>
      </w:pPr>
      <w:r>
        <w:t xml:space="preserve">3.2. Posebna ograničenja i posebni načini korištenja. </w:t>
      </w:r>
    </w:p>
    <w:p w14:paraId="6D5013A5" w14:textId="77777777" w:rsidR="00857CBA" w:rsidRDefault="00857CBA" w:rsidP="009F0A60">
      <w:pPr>
        <w:pStyle w:val="Tekstnormalni"/>
        <w:jc w:val="left"/>
      </w:pPr>
    </w:p>
    <w:p w14:paraId="340E9262" w14:textId="77777777" w:rsidR="00857CBA" w:rsidRPr="002A6F22" w:rsidRDefault="00857CBA" w:rsidP="00937BDF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2E1293BE" w14:textId="77777777" w:rsidR="00857CBA" w:rsidRPr="002A6F22" w:rsidRDefault="00857CBA" w:rsidP="00937BDF">
      <w:pPr>
        <w:pStyle w:val="Tekstnormalni"/>
        <w:jc w:val="left"/>
      </w:pPr>
      <w:r w:rsidRPr="000A5814">
        <w:t>Odredbe ove Odluke ne primjenjuju se na postupke za zahvate u prostoru na česticama koje su u obuhvatu ovog Plana, a koji su pokrenuti prije stupanja na snagu ove Odluke. Isti postupci dovršit će se po odredbama Odluke koja je bila na snazi u vrijeme podnošenja zahtjeva.</w:t>
      </w:r>
    </w:p>
    <w:p w14:paraId="19BAA735" w14:textId="77777777" w:rsidR="00857CBA" w:rsidRPr="002A6F22" w:rsidRDefault="00857CBA" w:rsidP="009F0A60">
      <w:pPr>
        <w:pStyle w:val="Tekstnormalni"/>
        <w:jc w:val="left"/>
      </w:pPr>
    </w:p>
    <w:p w14:paraId="28AD6529" w14:textId="77777777" w:rsidR="00857CBA" w:rsidRDefault="00857CBA" w:rsidP="00503547">
      <w:pPr>
        <w:pStyle w:val="lanak"/>
      </w:pPr>
      <w:r w:rsidRPr="002A6F22">
        <w:t xml:space="preserve">Članak </w:t>
      </w:r>
      <w:r>
        <w:t>10</w:t>
      </w:r>
      <w:r w:rsidRPr="002A6F22">
        <w:t>.</w:t>
      </w:r>
    </w:p>
    <w:p w14:paraId="53707ED9" w14:textId="1DBF2B7E" w:rsidR="00945E36" w:rsidRDefault="00857CBA" w:rsidP="00503547">
      <w:pPr>
        <w:pStyle w:val="Tekstnormalni"/>
        <w:keepNext/>
        <w:jc w:val="left"/>
      </w:pPr>
      <w:r w:rsidRPr="002A6F22">
        <w:t>Ova Odluka stupa na snagu osmog</w:t>
      </w:r>
      <w:r>
        <w:t>a</w:t>
      </w:r>
      <w:r w:rsidRPr="002A6F22">
        <w:t xml:space="preserve"> dana od dana objave u </w:t>
      </w:r>
      <w:r w:rsidR="00945E36">
        <w:t>Službenom vjesniku Vukovarsko-srijemske županije.</w:t>
      </w:r>
    </w:p>
    <w:p w14:paraId="1F0EA59F" w14:textId="3A56F7F9" w:rsidR="00857CBA" w:rsidRPr="002A6F22" w:rsidRDefault="00857CBA" w:rsidP="00503547">
      <w:pPr>
        <w:pStyle w:val="Tekstnormalni"/>
        <w:keepNext/>
        <w:jc w:val="left"/>
      </w:pPr>
    </w:p>
    <w:p w14:paraId="0FF4826E" w14:textId="77777777" w:rsidR="00857CBA" w:rsidRPr="0059313F" w:rsidRDefault="00857CBA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1" w:name="_Hlk113886990"/>
      <w:r w:rsidRPr="0059313F">
        <w:rPr>
          <w:rFonts w:ascii="Arial" w:hAnsi="Arial" w:cs="Arial"/>
          <w:noProof/>
        </w:rPr>
        <w:t>___-___/___-___/___</w:t>
      </w:r>
      <w:bookmarkEnd w:id="1"/>
    </w:p>
    <w:p w14:paraId="323C7C3F" w14:textId="77777777" w:rsidR="00857CBA" w:rsidRPr="00133216" w:rsidRDefault="00857CBA" w:rsidP="00133216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bookmarkStart w:id="2" w:name="_Hlk113887002"/>
      <w:r w:rsidRPr="00133216">
        <w:rPr>
          <w:rFonts w:ascii="Arial" w:hAnsi="Arial" w:cs="Arial"/>
          <w:noProof/>
        </w:rPr>
        <w:t>____-___-___-___</w:t>
      </w:r>
      <w:bookmarkEnd w:id="2"/>
    </w:p>
    <w:p w14:paraId="55773EE6" w14:textId="77777777" w:rsidR="00857CBA" w:rsidRPr="0059313F" w:rsidRDefault="00857CBA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3" w:name="_Hlk113887018"/>
      <w:r w:rsidRPr="0059313F">
        <w:rPr>
          <w:rFonts w:ascii="Arial" w:hAnsi="Arial" w:cs="Arial"/>
          <w:noProof/>
        </w:rPr>
        <w:t>, ___.___.______</w:t>
      </w:r>
      <w:bookmarkEnd w:id="3"/>
      <w:r w:rsidRPr="0059313F">
        <w:rPr>
          <w:rFonts w:ascii="Arial" w:hAnsi="Arial" w:cs="Arial"/>
          <w:noProof/>
        </w:rPr>
        <w:t>.</w:t>
      </w:r>
    </w:p>
    <w:p w14:paraId="5AB4D85E" w14:textId="77777777" w:rsidR="00857CBA" w:rsidRPr="002A6F22" w:rsidRDefault="00857CBA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</w:p>
    <w:p w14:paraId="66DD6DAE" w14:textId="77777777" w:rsidR="00857CBA" w:rsidRDefault="00857CBA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Kristijan Baričević</w:t>
      </w:r>
    </w:p>
    <w:p w14:paraId="57C59CC1" w14:textId="77777777" w:rsidR="00857CBA" w:rsidRDefault="00857CBA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p w14:paraId="531B6B35" w14:textId="77777777" w:rsidR="00857CBA" w:rsidRDefault="00857CBA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p w14:paraId="6572120C" w14:textId="77777777" w:rsidR="002C4D9E" w:rsidRDefault="002C4D9E" w:rsidP="00945E36">
      <w:pPr>
        <w:tabs>
          <w:tab w:val="left" w:pos="4536"/>
        </w:tabs>
        <w:spacing w:before="60" w:after="0"/>
        <w:rPr>
          <w:rFonts w:ascii="Arial" w:hAnsi="Arial" w:cs="Arial"/>
          <w:noProof/>
          <w:lang w:val="hr-HR"/>
        </w:rPr>
      </w:pPr>
    </w:p>
    <w:sectPr w:rsidR="002C4D9E" w:rsidSect="00E767A5">
      <w:headerReference w:type="default" r:id="rId7"/>
      <w:footerReference w:type="default" r:id="rId8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AAB95" w14:textId="77777777" w:rsidR="0008656E" w:rsidRDefault="0008656E" w:rsidP="00262529">
      <w:pPr>
        <w:spacing w:after="0" w:line="240" w:lineRule="auto"/>
      </w:pPr>
      <w:r>
        <w:separator/>
      </w:r>
    </w:p>
  </w:endnote>
  <w:endnote w:type="continuationSeparator" w:id="0">
    <w:p w14:paraId="4F361B63" w14:textId="77777777" w:rsidR="0008656E" w:rsidRDefault="0008656E" w:rsidP="0026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84B0E" w14:textId="77777777" w:rsidR="00857CBA" w:rsidRPr="002A6F22" w:rsidRDefault="00857CBA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HR-ISPU-PPGO-01597-R05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  <w:t xml:space="preserve">Stranica 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fldChar w:fldCharType="begin"/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instrText>PAGE</w:instrTex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fldChar w:fldCharType="separate"/>
    </w: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3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fldChar w:fldCharType="end"/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 xml:space="preserve"> od 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fldChar w:fldCharType="begin"/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instrText>NUMPAGES</w:instrTex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fldChar w:fldCharType="separate"/>
    </w: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3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fldChar w:fldCharType="end"/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  <w:t>ID: 337</w:t>
    </w:r>
  </w:p>
  <w:p w14:paraId="56C4493A" w14:textId="77777777" w:rsidR="00857CBA" w:rsidRDefault="00857CBA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433A1AB3" w14:textId="77777777" w:rsidR="00857CBA" w:rsidRPr="002A6F22" w:rsidRDefault="00857CBA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24BF0" w14:textId="77777777" w:rsidR="0008656E" w:rsidRDefault="0008656E" w:rsidP="00262529">
      <w:pPr>
        <w:spacing w:after="0" w:line="240" w:lineRule="auto"/>
      </w:pPr>
      <w:r>
        <w:separator/>
      </w:r>
    </w:p>
  </w:footnote>
  <w:footnote w:type="continuationSeparator" w:id="0">
    <w:p w14:paraId="60217248" w14:textId="77777777" w:rsidR="0008656E" w:rsidRDefault="0008656E" w:rsidP="0026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06988" w14:textId="3D26B956" w:rsidR="00FD3921" w:rsidRDefault="00FD3921">
    <w:pPr>
      <w:pStyle w:val="Zaglavlje"/>
    </w:pPr>
    <w:r>
      <w:t>PRIJEDLOG ODLUKE</w:t>
    </w:r>
  </w:p>
  <w:p w14:paraId="653A8F65" w14:textId="77777777" w:rsidR="00FD3921" w:rsidRDefault="00FD3921">
    <w:pPr>
      <w:pStyle w:val="Zaglavlje"/>
    </w:pPr>
  </w:p>
  <w:p w14:paraId="69FACCF7" w14:textId="65FB2111" w:rsidR="00857CBA" w:rsidRPr="00067135" w:rsidRDefault="00857CBA">
    <w:pPr>
      <w:pStyle w:val="Zaglavlje"/>
      <w:rPr>
        <w:rFonts w:ascii="Arial" w:hAnsi="Arial" w:cs="Arial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649E"/>
    <w:multiLevelType w:val="hybridMultilevel"/>
    <w:tmpl w:val="6FACBA72"/>
    <w:lvl w:ilvl="0" w:tplc="59325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DE2CFE">
      <w:start w:val="1"/>
      <w:numFmt w:val="lowerLetter"/>
      <w:lvlText w:val="%2."/>
      <w:lvlJc w:val="left"/>
      <w:pPr>
        <w:ind w:left="1800" w:hanging="360"/>
      </w:pPr>
    </w:lvl>
    <w:lvl w:ilvl="2" w:tplc="81A88504">
      <w:start w:val="1"/>
      <w:numFmt w:val="lowerRoman"/>
      <w:lvlText w:val="%3."/>
      <w:lvlJc w:val="right"/>
      <w:pPr>
        <w:ind w:left="2520" w:hanging="180"/>
      </w:pPr>
    </w:lvl>
    <w:lvl w:ilvl="3" w:tplc="93B659DE">
      <w:start w:val="1"/>
      <w:numFmt w:val="decimal"/>
      <w:lvlText w:val="%4."/>
      <w:lvlJc w:val="left"/>
      <w:pPr>
        <w:ind w:left="3240" w:hanging="360"/>
      </w:pPr>
    </w:lvl>
    <w:lvl w:ilvl="4" w:tplc="F7DA074E">
      <w:start w:val="1"/>
      <w:numFmt w:val="lowerLetter"/>
      <w:lvlText w:val="%5."/>
      <w:lvlJc w:val="left"/>
      <w:pPr>
        <w:ind w:left="3960" w:hanging="360"/>
      </w:pPr>
    </w:lvl>
    <w:lvl w:ilvl="5" w:tplc="7E9A81EC">
      <w:start w:val="1"/>
      <w:numFmt w:val="lowerRoman"/>
      <w:lvlText w:val="%6."/>
      <w:lvlJc w:val="right"/>
      <w:pPr>
        <w:ind w:left="4680" w:hanging="180"/>
      </w:pPr>
    </w:lvl>
    <w:lvl w:ilvl="6" w:tplc="AA4C9BF4">
      <w:start w:val="1"/>
      <w:numFmt w:val="decimal"/>
      <w:lvlText w:val="%7."/>
      <w:lvlJc w:val="left"/>
      <w:pPr>
        <w:ind w:left="5400" w:hanging="360"/>
      </w:pPr>
    </w:lvl>
    <w:lvl w:ilvl="7" w:tplc="737E2D14">
      <w:start w:val="1"/>
      <w:numFmt w:val="lowerLetter"/>
      <w:lvlText w:val="%8."/>
      <w:lvlJc w:val="left"/>
      <w:pPr>
        <w:ind w:left="6120" w:hanging="360"/>
      </w:pPr>
    </w:lvl>
    <w:lvl w:ilvl="8" w:tplc="ADCE2CA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75777"/>
    <w:multiLevelType w:val="hybridMultilevel"/>
    <w:tmpl w:val="6F6C157E"/>
    <w:lvl w:ilvl="0" w:tplc="62B8B89C">
      <w:start w:val="1"/>
      <w:numFmt w:val="bullet"/>
      <w:lvlText w:val=""/>
      <w:lvlJc w:val="left"/>
      <w:pPr>
        <w:ind w:left="998" w:hanging="360"/>
      </w:pPr>
      <w:rPr>
        <w:rFonts w:ascii="Wingdings" w:hAnsi="Wingdings" w:cs="Wingdings" w:hint="default"/>
      </w:rPr>
    </w:lvl>
    <w:lvl w:ilvl="1" w:tplc="DE4EE7BE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E6D066FC">
      <w:start w:val="1"/>
      <w:numFmt w:val="bullet"/>
      <w:lvlText w:val=""/>
      <w:lvlJc w:val="left"/>
      <w:pPr>
        <w:ind w:left="2438" w:hanging="360"/>
      </w:pPr>
      <w:rPr>
        <w:rFonts w:ascii="Wingdings" w:hAnsi="Wingdings" w:cs="Wingdings" w:hint="default"/>
      </w:rPr>
    </w:lvl>
    <w:lvl w:ilvl="3" w:tplc="58E23EC6">
      <w:start w:val="1"/>
      <w:numFmt w:val="bullet"/>
      <w:lvlText w:val=""/>
      <w:lvlJc w:val="left"/>
      <w:pPr>
        <w:ind w:left="3158" w:hanging="360"/>
      </w:pPr>
      <w:rPr>
        <w:rFonts w:ascii="Symbol" w:hAnsi="Symbol" w:cs="Symbol" w:hint="default"/>
      </w:rPr>
    </w:lvl>
    <w:lvl w:ilvl="4" w:tplc="BA90D086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1AF20330">
      <w:start w:val="1"/>
      <w:numFmt w:val="bullet"/>
      <w:lvlText w:val=""/>
      <w:lvlJc w:val="left"/>
      <w:pPr>
        <w:ind w:left="4598" w:hanging="360"/>
      </w:pPr>
      <w:rPr>
        <w:rFonts w:ascii="Wingdings" w:hAnsi="Wingdings" w:cs="Wingdings" w:hint="default"/>
      </w:rPr>
    </w:lvl>
    <w:lvl w:ilvl="6" w:tplc="A448E79E">
      <w:start w:val="1"/>
      <w:numFmt w:val="bullet"/>
      <w:lvlText w:val=""/>
      <w:lvlJc w:val="left"/>
      <w:pPr>
        <w:ind w:left="5318" w:hanging="360"/>
      </w:pPr>
      <w:rPr>
        <w:rFonts w:ascii="Symbol" w:hAnsi="Symbol" w:cs="Symbol" w:hint="default"/>
      </w:rPr>
    </w:lvl>
    <w:lvl w:ilvl="7" w:tplc="2AE28308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533A32F8">
      <w:start w:val="1"/>
      <w:numFmt w:val="bullet"/>
      <w:lvlText w:val=""/>
      <w:lvlJc w:val="left"/>
      <w:pPr>
        <w:ind w:left="675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DE321E"/>
    <w:multiLevelType w:val="hybridMultilevel"/>
    <w:tmpl w:val="E2FC67F0"/>
    <w:lvl w:ilvl="0" w:tplc="B8D43CAA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AD86876C">
      <w:start w:val="1"/>
      <w:numFmt w:val="lowerLetter"/>
      <w:lvlText w:val="%2."/>
      <w:lvlJc w:val="left"/>
      <w:pPr>
        <w:ind w:left="1358" w:hanging="360"/>
      </w:pPr>
    </w:lvl>
    <w:lvl w:ilvl="2" w:tplc="B11646EA">
      <w:start w:val="1"/>
      <w:numFmt w:val="lowerRoman"/>
      <w:lvlText w:val="%3."/>
      <w:lvlJc w:val="right"/>
      <w:pPr>
        <w:ind w:left="2078" w:hanging="180"/>
      </w:pPr>
    </w:lvl>
    <w:lvl w:ilvl="3" w:tplc="147C2C14">
      <w:start w:val="1"/>
      <w:numFmt w:val="decimal"/>
      <w:lvlText w:val="%4."/>
      <w:lvlJc w:val="left"/>
      <w:pPr>
        <w:ind w:left="2798" w:hanging="360"/>
      </w:pPr>
    </w:lvl>
    <w:lvl w:ilvl="4" w:tplc="8888290A">
      <w:start w:val="1"/>
      <w:numFmt w:val="lowerLetter"/>
      <w:lvlText w:val="%5."/>
      <w:lvlJc w:val="left"/>
      <w:pPr>
        <w:ind w:left="3518" w:hanging="360"/>
      </w:pPr>
    </w:lvl>
    <w:lvl w:ilvl="5" w:tplc="CA966A74">
      <w:start w:val="1"/>
      <w:numFmt w:val="lowerRoman"/>
      <w:lvlText w:val="%6."/>
      <w:lvlJc w:val="right"/>
      <w:pPr>
        <w:ind w:left="4238" w:hanging="180"/>
      </w:pPr>
    </w:lvl>
    <w:lvl w:ilvl="6" w:tplc="43AC97AA">
      <w:start w:val="1"/>
      <w:numFmt w:val="decimal"/>
      <w:lvlText w:val="%7."/>
      <w:lvlJc w:val="left"/>
      <w:pPr>
        <w:ind w:left="4958" w:hanging="360"/>
      </w:pPr>
    </w:lvl>
    <w:lvl w:ilvl="7" w:tplc="FE2C6FCE">
      <w:start w:val="1"/>
      <w:numFmt w:val="lowerLetter"/>
      <w:lvlText w:val="%8."/>
      <w:lvlJc w:val="left"/>
      <w:pPr>
        <w:ind w:left="5678" w:hanging="360"/>
      </w:pPr>
    </w:lvl>
    <w:lvl w:ilvl="8" w:tplc="B366D160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0">
    <w:nsid w:val="55712122"/>
    <w:multiLevelType w:val="hybridMultilevel"/>
    <w:tmpl w:val="FE22E820"/>
    <w:lvl w:ilvl="0" w:tplc="E8500C5E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E146C56C">
      <w:start w:val="1"/>
      <w:numFmt w:val="lowerLetter"/>
      <w:lvlText w:val="%2."/>
      <w:lvlJc w:val="left"/>
      <w:pPr>
        <w:ind w:left="1800" w:hanging="360"/>
      </w:pPr>
    </w:lvl>
    <w:lvl w:ilvl="2" w:tplc="75F0E434">
      <w:start w:val="1"/>
      <w:numFmt w:val="lowerRoman"/>
      <w:lvlText w:val="%3."/>
      <w:lvlJc w:val="right"/>
      <w:pPr>
        <w:ind w:left="2520" w:hanging="180"/>
      </w:pPr>
    </w:lvl>
    <w:lvl w:ilvl="3" w:tplc="32788538">
      <w:start w:val="1"/>
      <w:numFmt w:val="decimal"/>
      <w:lvlText w:val="%4."/>
      <w:lvlJc w:val="left"/>
      <w:pPr>
        <w:ind w:left="3240" w:hanging="360"/>
      </w:pPr>
    </w:lvl>
    <w:lvl w:ilvl="4" w:tplc="567685F4">
      <w:start w:val="1"/>
      <w:numFmt w:val="lowerLetter"/>
      <w:lvlText w:val="%5."/>
      <w:lvlJc w:val="left"/>
      <w:pPr>
        <w:ind w:left="3960" w:hanging="360"/>
      </w:pPr>
    </w:lvl>
    <w:lvl w:ilvl="5" w:tplc="6A62AC36">
      <w:start w:val="1"/>
      <w:numFmt w:val="lowerRoman"/>
      <w:lvlText w:val="%6."/>
      <w:lvlJc w:val="right"/>
      <w:pPr>
        <w:ind w:left="4680" w:hanging="180"/>
      </w:pPr>
    </w:lvl>
    <w:lvl w:ilvl="6" w:tplc="45DC7DB8">
      <w:start w:val="1"/>
      <w:numFmt w:val="decimal"/>
      <w:lvlText w:val="%7."/>
      <w:lvlJc w:val="left"/>
      <w:pPr>
        <w:ind w:left="5400" w:hanging="360"/>
      </w:pPr>
    </w:lvl>
    <w:lvl w:ilvl="7" w:tplc="7F9273FE">
      <w:start w:val="1"/>
      <w:numFmt w:val="lowerLetter"/>
      <w:lvlText w:val="%8."/>
      <w:lvlJc w:val="left"/>
      <w:pPr>
        <w:ind w:left="6120" w:hanging="360"/>
      </w:pPr>
    </w:lvl>
    <w:lvl w:ilvl="8" w:tplc="7C60E7C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705FE5"/>
    <w:multiLevelType w:val="hybridMultilevel"/>
    <w:tmpl w:val="6FACBA72"/>
    <w:lvl w:ilvl="0" w:tplc="5D526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03643EA">
      <w:start w:val="1"/>
      <w:numFmt w:val="lowerLetter"/>
      <w:lvlText w:val="%2."/>
      <w:lvlJc w:val="left"/>
      <w:pPr>
        <w:ind w:left="1800" w:hanging="360"/>
      </w:pPr>
    </w:lvl>
    <w:lvl w:ilvl="2" w:tplc="B2D297FC">
      <w:start w:val="1"/>
      <w:numFmt w:val="lowerRoman"/>
      <w:lvlText w:val="%3."/>
      <w:lvlJc w:val="right"/>
      <w:pPr>
        <w:ind w:left="2520" w:hanging="180"/>
      </w:pPr>
    </w:lvl>
    <w:lvl w:ilvl="3" w:tplc="1D0A826E">
      <w:start w:val="1"/>
      <w:numFmt w:val="decimal"/>
      <w:lvlText w:val="%4."/>
      <w:lvlJc w:val="left"/>
      <w:pPr>
        <w:ind w:left="3240" w:hanging="360"/>
      </w:pPr>
    </w:lvl>
    <w:lvl w:ilvl="4" w:tplc="43B29160">
      <w:start w:val="1"/>
      <w:numFmt w:val="lowerLetter"/>
      <w:lvlText w:val="%5."/>
      <w:lvlJc w:val="left"/>
      <w:pPr>
        <w:ind w:left="3960" w:hanging="360"/>
      </w:pPr>
    </w:lvl>
    <w:lvl w:ilvl="5" w:tplc="94CC0174">
      <w:start w:val="1"/>
      <w:numFmt w:val="lowerRoman"/>
      <w:lvlText w:val="%6."/>
      <w:lvlJc w:val="right"/>
      <w:pPr>
        <w:ind w:left="4680" w:hanging="180"/>
      </w:pPr>
    </w:lvl>
    <w:lvl w:ilvl="6" w:tplc="F7D2CC96">
      <w:start w:val="1"/>
      <w:numFmt w:val="decimal"/>
      <w:lvlText w:val="%7."/>
      <w:lvlJc w:val="left"/>
      <w:pPr>
        <w:ind w:left="5400" w:hanging="360"/>
      </w:pPr>
    </w:lvl>
    <w:lvl w:ilvl="7" w:tplc="26F6EDF4">
      <w:start w:val="1"/>
      <w:numFmt w:val="lowerLetter"/>
      <w:lvlText w:val="%8."/>
      <w:lvlJc w:val="left"/>
      <w:pPr>
        <w:ind w:left="6120" w:hanging="360"/>
      </w:pPr>
    </w:lvl>
    <w:lvl w:ilvl="8" w:tplc="525C2AD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B2D0F"/>
    <w:multiLevelType w:val="hybridMultilevel"/>
    <w:tmpl w:val="B4BC0A80"/>
    <w:lvl w:ilvl="0" w:tplc="FDA65F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36C3C6">
      <w:start w:val="1"/>
      <w:numFmt w:val="lowerLetter"/>
      <w:lvlText w:val="%2."/>
      <w:lvlJc w:val="left"/>
      <w:pPr>
        <w:ind w:left="1800" w:hanging="360"/>
      </w:pPr>
    </w:lvl>
    <w:lvl w:ilvl="2" w:tplc="02CEEBCC">
      <w:start w:val="1"/>
      <w:numFmt w:val="lowerRoman"/>
      <w:lvlText w:val="%3."/>
      <w:lvlJc w:val="right"/>
      <w:pPr>
        <w:ind w:left="2520" w:hanging="180"/>
      </w:pPr>
    </w:lvl>
    <w:lvl w:ilvl="3" w:tplc="91D4F5CE">
      <w:start w:val="1"/>
      <w:numFmt w:val="decimal"/>
      <w:lvlText w:val="%4."/>
      <w:lvlJc w:val="left"/>
      <w:pPr>
        <w:ind w:left="3240" w:hanging="360"/>
      </w:pPr>
    </w:lvl>
    <w:lvl w:ilvl="4" w:tplc="62D85B7A">
      <w:start w:val="1"/>
      <w:numFmt w:val="lowerLetter"/>
      <w:lvlText w:val="%5."/>
      <w:lvlJc w:val="left"/>
      <w:pPr>
        <w:ind w:left="3960" w:hanging="360"/>
      </w:pPr>
    </w:lvl>
    <w:lvl w:ilvl="5" w:tplc="B61A93CE">
      <w:start w:val="1"/>
      <w:numFmt w:val="lowerRoman"/>
      <w:lvlText w:val="%6."/>
      <w:lvlJc w:val="right"/>
      <w:pPr>
        <w:ind w:left="4680" w:hanging="180"/>
      </w:pPr>
    </w:lvl>
    <w:lvl w:ilvl="6" w:tplc="EB28DB82">
      <w:start w:val="1"/>
      <w:numFmt w:val="decimal"/>
      <w:lvlText w:val="%7."/>
      <w:lvlJc w:val="left"/>
      <w:pPr>
        <w:ind w:left="5400" w:hanging="360"/>
      </w:pPr>
    </w:lvl>
    <w:lvl w:ilvl="7" w:tplc="BB30D85E">
      <w:start w:val="1"/>
      <w:numFmt w:val="lowerLetter"/>
      <w:lvlText w:val="%8."/>
      <w:lvlJc w:val="left"/>
      <w:pPr>
        <w:ind w:left="6120" w:hanging="360"/>
      </w:pPr>
    </w:lvl>
    <w:lvl w:ilvl="8" w:tplc="1F8E0B0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776C1"/>
    <w:multiLevelType w:val="hybridMultilevel"/>
    <w:tmpl w:val="E06C29D4"/>
    <w:lvl w:ilvl="0" w:tplc="7708ED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30468D0">
      <w:start w:val="1"/>
      <w:numFmt w:val="lowerLetter"/>
      <w:lvlText w:val="%2."/>
      <w:lvlJc w:val="left"/>
      <w:pPr>
        <w:ind w:left="1800" w:hanging="360"/>
      </w:pPr>
    </w:lvl>
    <w:lvl w:ilvl="2" w:tplc="6466044C">
      <w:start w:val="1"/>
      <w:numFmt w:val="lowerRoman"/>
      <w:lvlText w:val="%3."/>
      <w:lvlJc w:val="right"/>
      <w:pPr>
        <w:ind w:left="2520" w:hanging="180"/>
      </w:pPr>
    </w:lvl>
    <w:lvl w:ilvl="3" w:tplc="155A87FE">
      <w:start w:val="1"/>
      <w:numFmt w:val="decimal"/>
      <w:lvlText w:val="%4."/>
      <w:lvlJc w:val="left"/>
      <w:pPr>
        <w:ind w:left="3240" w:hanging="360"/>
      </w:pPr>
    </w:lvl>
    <w:lvl w:ilvl="4" w:tplc="8DFEEFB4">
      <w:start w:val="1"/>
      <w:numFmt w:val="lowerLetter"/>
      <w:lvlText w:val="%5."/>
      <w:lvlJc w:val="left"/>
      <w:pPr>
        <w:ind w:left="3960" w:hanging="360"/>
      </w:pPr>
    </w:lvl>
    <w:lvl w:ilvl="5" w:tplc="73F0206A">
      <w:start w:val="1"/>
      <w:numFmt w:val="lowerRoman"/>
      <w:lvlText w:val="%6."/>
      <w:lvlJc w:val="right"/>
      <w:pPr>
        <w:ind w:left="4680" w:hanging="180"/>
      </w:pPr>
    </w:lvl>
    <w:lvl w:ilvl="6" w:tplc="DA8EF6D8">
      <w:start w:val="1"/>
      <w:numFmt w:val="decimal"/>
      <w:lvlText w:val="%7."/>
      <w:lvlJc w:val="left"/>
      <w:pPr>
        <w:ind w:left="5400" w:hanging="360"/>
      </w:pPr>
    </w:lvl>
    <w:lvl w:ilvl="7" w:tplc="74066D36">
      <w:start w:val="1"/>
      <w:numFmt w:val="lowerLetter"/>
      <w:lvlText w:val="%8."/>
      <w:lvlJc w:val="left"/>
      <w:pPr>
        <w:ind w:left="6120" w:hanging="360"/>
      </w:pPr>
    </w:lvl>
    <w:lvl w:ilvl="8" w:tplc="1584CDE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049AC"/>
    <w:multiLevelType w:val="hybridMultilevel"/>
    <w:tmpl w:val="40205BD4"/>
    <w:lvl w:ilvl="0" w:tplc="90E668C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EE418E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 w:tplc="257C8FCA">
      <w:start w:val="1"/>
      <w:numFmt w:val="lowerRoman"/>
      <w:lvlText w:val="%3."/>
      <w:lvlJc w:val="right"/>
      <w:pPr>
        <w:ind w:left="2520" w:hanging="180"/>
      </w:pPr>
    </w:lvl>
    <w:lvl w:ilvl="3" w:tplc="C9240542">
      <w:start w:val="1"/>
      <w:numFmt w:val="decimal"/>
      <w:lvlText w:val="%4."/>
      <w:lvlJc w:val="left"/>
      <w:pPr>
        <w:ind w:left="3240" w:hanging="360"/>
      </w:pPr>
    </w:lvl>
    <w:lvl w:ilvl="4" w:tplc="25B8560A">
      <w:start w:val="1"/>
      <w:numFmt w:val="lowerLetter"/>
      <w:lvlText w:val="%5."/>
      <w:lvlJc w:val="left"/>
      <w:pPr>
        <w:ind w:left="3960" w:hanging="360"/>
      </w:pPr>
    </w:lvl>
    <w:lvl w:ilvl="5" w:tplc="56509BD0">
      <w:start w:val="1"/>
      <w:numFmt w:val="lowerRoman"/>
      <w:lvlText w:val="%6."/>
      <w:lvlJc w:val="right"/>
      <w:pPr>
        <w:ind w:left="4680" w:hanging="180"/>
      </w:pPr>
    </w:lvl>
    <w:lvl w:ilvl="6" w:tplc="00CCD99A">
      <w:start w:val="1"/>
      <w:numFmt w:val="decimal"/>
      <w:lvlText w:val="%7."/>
      <w:lvlJc w:val="left"/>
      <w:pPr>
        <w:ind w:left="5400" w:hanging="360"/>
      </w:pPr>
    </w:lvl>
    <w:lvl w:ilvl="7" w:tplc="8D547432">
      <w:start w:val="1"/>
      <w:numFmt w:val="lowerLetter"/>
      <w:lvlText w:val="%8."/>
      <w:lvlJc w:val="left"/>
      <w:pPr>
        <w:ind w:left="6120" w:hanging="360"/>
      </w:pPr>
    </w:lvl>
    <w:lvl w:ilvl="8" w:tplc="01128F12">
      <w:start w:val="1"/>
      <w:numFmt w:val="lowerRoman"/>
      <w:lvlText w:val="%9."/>
      <w:lvlJc w:val="right"/>
      <w:pPr>
        <w:ind w:left="6840" w:hanging="180"/>
      </w:pPr>
    </w:lvl>
  </w:abstractNum>
  <w:num w:numId="1" w16cid:durableId="801583244">
    <w:abstractNumId w:val="3"/>
  </w:num>
  <w:num w:numId="2" w16cid:durableId="683554412">
    <w:abstractNumId w:val="7"/>
  </w:num>
  <w:num w:numId="3" w16cid:durableId="722752565">
    <w:abstractNumId w:val="0"/>
  </w:num>
  <w:num w:numId="4" w16cid:durableId="335227358">
    <w:abstractNumId w:val="5"/>
  </w:num>
  <w:num w:numId="5" w16cid:durableId="1516963385">
    <w:abstractNumId w:val="8"/>
  </w:num>
  <w:num w:numId="6" w16cid:durableId="1468619919">
    <w:abstractNumId w:val="4"/>
  </w:num>
  <w:num w:numId="7" w16cid:durableId="57170106">
    <w:abstractNumId w:val="6"/>
  </w:num>
  <w:num w:numId="8" w16cid:durableId="591742818">
    <w:abstractNumId w:val="3"/>
    <w:lvlOverride w:ilvl="0">
      <w:startOverride w:val="1"/>
    </w:lvlOverride>
  </w:num>
  <w:num w:numId="9" w16cid:durableId="1171064165">
    <w:abstractNumId w:val="2"/>
  </w:num>
  <w:num w:numId="10" w16cid:durableId="153827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656E"/>
    <w:rsid w:val="000876AF"/>
    <w:rsid w:val="0009062C"/>
    <w:rsid w:val="000932EA"/>
    <w:rsid w:val="00093EA5"/>
    <w:rsid w:val="00093FCE"/>
    <w:rsid w:val="0009554C"/>
    <w:rsid w:val="000965FC"/>
    <w:rsid w:val="000A031B"/>
    <w:rsid w:val="000A29A0"/>
    <w:rsid w:val="000A5814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2BED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19D9"/>
    <w:rsid w:val="002443C1"/>
    <w:rsid w:val="0024535F"/>
    <w:rsid w:val="0024574D"/>
    <w:rsid w:val="002466C2"/>
    <w:rsid w:val="00254A24"/>
    <w:rsid w:val="0025715E"/>
    <w:rsid w:val="00257976"/>
    <w:rsid w:val="00262529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B4A71"/>
    <w:rsid w:val="002B64B3"/>
    <w:rsid w:val="002C4D9E"/>
    <w:rsid w:val="002D1131"/>
    <w:rsid w:val="002D41D9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39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15566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2EEF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B6EC8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359D1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57CBA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A58CD"/>
    <w:rsid w:val="008B28EA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2C8A"/>
    <w:rsid w:val="008D384B"/>
    <w:rsid w:val="008D6B05"/>
    <w:rsid w:val="008E057D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37BDF"/>
    <w:rsid w:val="0094017F"/>
    <w:rsid w:val="00940B70"/>
    <w:rsid w:val="00945E36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2F0D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3F49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BC6"/>
    <w:rsid w:val="00D47DC6"/>
    <w:rsid w:val="00D47F5D"/>
    <w:rsid w:val="00D52613"/>
    <w:rsid w:val="00D536BD"/>
    <w:rsid w:val="00D5371B"/>
    <w:rsid w:val="00D56771"/>
    <w:rsid w:val="00D610AE"/>
    <w:rsid w:val="00D62D23"/>
    <w:rsid w:val="00D63032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312C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05F8D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3921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3B300E"/>
  <w15:docId w15:val="{366DAAB8-EE45-41A5-9B8F-54C5A9B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E81550"/>
    <w:pPr>
      <w:spacing w:after="200" w:line="276" w:lineRule="auto"/>
    </w:pPr>
    <w:rPr>
      <w:rFonts w:cs="Calibri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EB134C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8D384B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5B5BE8"/>
    <w:pPr>
      <w:keepNext/>
      <w:keepLines/>
      <w:spacing w:before="200" w:after="0"/>
      <w:outlineLvl w:val="2"/>
    </w:pPr>
    <w:rPr>
      <w:rFonts w:eastAsia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B134C"/>
    <w:rPr>
      <w:rFonts w:eastAsia="Times New Roman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8D384B"/>
    <w:rPr>
      <w:rFonts w:eastAsia="Times New Roman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5B5BE8"/>
    <w:rPr>
      <w:rFonts w:eastAsia="Times New Roman"/>
      <w:b/>
      <w:bCs/>
    </w:rPr>
  </w:style>
  <w:style w:type="character" w:styleId="Neupadljivoisticanje">
    <w:name w:val="Subtle Emphasis"/>
    <w:basedOn w:val="Zadanifontodlomka"/>
    <w:uiPriority w:val="99"/>
    <w:qFormat/>
    <w:rsid w:val="00DF4A64"/>
    <w:rPr>
      <w:i/>
      <w:iCs/>
      <w:color w:val="auto"/>
    </w:rPr>
  </w:style>
  <w:style w:type="paragraph" w:styleId="Bezproreda">
    <w:name w:val="No Spacing"/>
    <w:uiPriority w:val="99"/>
    <w:qFormat/>
    <w:rsid w:val="00EF6B1A"/>
    <w:rPr>
      <w:rFonts w:cs="Calibri"/>
      <w:lang w:val="en-US" w:eastAsia="en-US"/>
    </w:rPr>
  </w:style>
  <w:style w:type="table" w:styleId="Reetkatablice">
    <w:name w:val="Table Grid"/>
    <w:basedOn w:val="Obinatablica"/>
    <w:uiPriority w:val="99"/>
    <w:rsid w:val="004259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2192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99"/>
    <w:qFormat/>
    <w:rsid w:val="003930CD"/>
    <w:pPr>
      <w:ind w:left="720"/>
    </w:pPr>
  </w:style>
  <w:style w:type="paragraph" w:styleId="Zaglavlje">
    <w:name w:val="header"/>
    <w:basedOn w:val="Normal"/>
    <w:link w:val="ZaglavljeChar"/>
    <w:uiPriority w:val="99"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D0751"/>
  </w:style>
  <w:style w:type="paragraph" w:styleId="Podnoje">
    <w:name w:val="footer"/>
    <w:basedOn w:val="Normal"/>
    <w:link w:val="PodnojeChar"/>
    <w:uiPriority w:val="99"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D0751"/>
  </w:style>
  <w:style w:type="paragraph" w:customStyle="1" w:styleId="t-9-8">
    <w:name w:val="t-9-8"/>
    <w:basedOn w:val="Normal"/>
    <w:uiPriority w:val="99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uiPriority w:val="99"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uiPriority w:val="99"/>
    <w:locked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uiPriority w:val="99"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uiPriority w:val="99"/>
    <w:locked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uiPriority w:val="99"/>
    <w:rsid w:val="00843116"/>
    <w:pPr>
      <w:keepNext/>
      <w:numPr>
        <w:numId w:val="1"/>
      </w:numPr>
      <w:spacing w:before="60" w:after="0"/>
      <w:ind w:left="567" w:hanging="289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843116"/>
  </w:style>
  <w:style w:type="character" w:customStyle="1" w:styleId="Tekst1Char">
    <w:name w:val="Tekst 1. Char"/>
    <w:basedOn w:val="OdlomakpopisaChar"/>
    <w:link w:val="Tekst1"/>
    <w:uiPriority w:val="99"/>
    <w:locked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uiPriority w:val="99"/>
    <w:rsid w:val="00843116"/>
    <w:pPr>
      <w:keepNext/>
      <w:numPr>
        <w:numId w:val="6"/>
      </w:numPr>
      <w:spacing w:before="120" w:after="0"/>
      <w:ind w:left="567" w:hanging="289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uiPriority w:val="99"/>
    <w:locked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uiPriority w:val="99"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uiPriority w:val="99"/>
    <w:locked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rsid w:val="00A64F5B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rsid w:val="00A64F5B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Company>HZPR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109</dc:title>
  <dc:subject/>
  <dc:creator>Sunčana Habrun</dc:creator>
  <cp:keywords/>
  <dc:description/>
  <cp:lastModifiedBy>Korisnik</cp:lastModifiedBy>
  <cp:revision>2</cp:revision>
  <cp:lastPrinted>2020-02-27T09:51:00Z</cp:lastPrinted>
  <dcterms:created xsi:type="dcterms:W3CDTF">2026-03-13T08:16:00Z</dcterms:created>
  <dcterms:modified xsi:type="dcterms:W3CDTF">2026-03-13T08:16:00Z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