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F38E6" w14:paraId="5106B8E1" w14:textId="77777777">
        <w:tblPrEx>
          <w:tblCellMar>
            <w:top w:w="0" w:type="dxa"/>
            <w:bottom w:w="0" w:type="dxa"/>
          </w:tblCellMar>
        </w:tblPrEx>
        <w:trPr>
          <w:tblCellSpacing w:w="60" w:type="dxa"/>
        </w:trPr>
        <w:tc>
          <w:tcPr>
            <w:tcW w:w="1200" w:type="pct"/>
            <w:shd w:val="clear" w:color="auto" w:fill="E7F0F9"/>
          </w:tcPr>
          <w:p w14:paraId="2A60DD7D" w14:textId="77777777" w:rsidR="007F38E6" w:rsidRDefault="00000000">
            <w:pPr>
              <w:spacing w:after="0" w:line="240" w:lineRule="auto"/>
            </w:pPr>
            <w:r>
              <w:rPr>
                <w:b/>
              </w:rPr>
              <w:t>RKP broj</w:t>
            </w:r>
          </w:p>
        </w:tc>
        <w:tc>
          <w:tcPr>
            <w:tcW w:w="0" w:type="auto"/>
            <w:shd w:val="clear" w:color="auto" w:fill="E7F0F9"/>
          </w:tcPr>
          <w:p w14:paraId="611DD87A" w14:textId="77777777" w:rsidR="007F38E6" w:rsidRDefault="00000000">
            <w:pPr>
              <w:spacing w:after="0" w:line="240" w:lineRule="auto"/>
            </w:pPr>
            <w:r>
              <w:t>36508</w:t>
            </w:r>
          </w:p>
        </w:tc>
      </w:tr>
      <w:tr w:rsidR="007F38E6" w14:paraId="57C1B989" w14:textId="77777777">
        <w:tblPrEx>
          <w:tblCellMar>
            <w:top w:w="0" w:type="dxa"/>
            <w:bottom w:w="0" w:type="dxa"/>
          </w:tblCellMar>
        </w:tblPrEx>
        <w:trPr>
          <w:tblCellSpacing w:w="60" w:type="dxa"/>
        </w:trPr>
        <w:tc>
          <w:tcPr>
            <w:tcW w:w="1200" w:type="pct"/>
            <w:shd w:val="clear" w:color="auto" w:fill="E7F0F9"/>
          </w:tcPr>
          <w:p w14:paraId="09EF738C" w14:textId="77777777" w:rsidR="007F38E6" w:rsidRDefault="00000000">
            <w:pPr>
              <w:spacing w:after="0" w:line="240" w:lineRule="auto"/>
            </w:pPr>
            <w:r>
              <w:rPr>
                <w:b/>
              </w:rPr>
              <w:t>Naziv obveznika</w:t>
            </w:r>
          </w:p>
        </w:tc>
        <w:tc>
          <w:tcPr>
            <w:tcW w:w="0" w:type="auto"/>
            <w:shd w:val="clear" w:color="auto" w:fill="E7F0F9"/>
          </w:tcPr>
          <w:p w14:paraId="4230733D" w14:textId="77777777" w:rsidR="007F38E6" w:rsidRDefault="00000000">
            <w:pPr>
              <w:spacing w:after="0" w:line="240" w:lineRule="auto"/>
            </w:pPr>
            <w:r>
              <w:t>OPĆINA IVANKOVO</w:t>
            </w:r>
          </w:p>
        </w:tc>
      </w:tr>
      <w:tr w:rsidR="007F38E6" w14:paraId="55422593" w14:textId="77777777">
        <w:tblPrEx>
          <w:tblCellMar>
            <w:top w:w="0" w:type="dxa"/>
            <w:bottom w:w="0" w:type="dxa"/>
          </w:tblCellMar>
        </w:tblPrEx>
        <w:trPr>
          <w:tblCellSpacing w:w="60" w:type="dxa"/>
        </w:trPr>
        <w:tc>
          <w:tcPr>
            <w:tcW w:w="1200" w:type="pct"/>
            <w:shd w:val="clear" w:color="auto" w:fill="E7F0F9"/>
          </w:tcPr>
          <w:p w14:paraId="3DF79676" w14:textId="77777777" w:rsidR="007F38E6" w:rsidRDefault="00000000">
            <w:pPr>
              <w:spacing w:after="0" w:line="240" w:lineRule="auto"/>
            </w:pPr>
            <w:r>
              <w:rPr>
                <w:b/>
              </w:rPr>
              <w:t>Razina</w:t>
            </w:r>
          </w:p>
        </w:tc>
        <w:tc>
          <w:tcPr>
            <w:tcW w:w="0" w:type="auto"/>
            <w:shd w:val="clear" w:color="auto" w:fill="E7F0F9"/>
          </w:tcPr>
          <w:p w14:paraId="5E53F09A" w14:textId="77777777" w:rsidR="007F38E6" w:rsidRDefault="00000000">
            <w:pPr>
              <w:spacing w:after="0" w:line="240" w:lineRule="auto"/>
            </w:pPr>
            <w:r>
              <w:t>23</w:t>
            </w:r>
          </w:p>
        </w:tc>
      </w:tr>
    </w:tbl>
    <w:p w14:paraId="65A86C3D" w14:textId="77777777" w:rsidR="007F38E6" w:rsidRDefault="00000000">
      <w:r>
        <w:br/>
      </w:r>
    </w:p>
    <w:p w14:paraId="094D5953" w14:textId="77777777" w:rsidR="007F38E6" w:rsidRDefault="00000000">
      <w:pPr>
        <w:spacing w:line="240" w:lineRule="auto"/>
        <w:jc w:val="center"/>
      </w:pPr>
      <w:r>
        <w:rPr>
          <w:b/>
          <w:sz w:val="28"/>
        </w:rPr>
        <w:t>BILJEŠKE UZ FINANCIJSKE IZVJEŠTAJE</w:t>
      </w:r>
    </w:p>
    <w:p w14:paraId="77686D9C" w14:textId="77777777" w:rsidR="007F38E6" w:rsidRDefault="00000000">
      <w:pPr>
        <w:spacing w:line="240" w:lineRule="auto"/>
        <w:jc w:val="center"/>
      </w:pPr>
      <w:r>
        <w:rPr>
          <w:b/>
          <w:sz w:val="28"/>
        </w:rPr>
        <w:t>ZA RAZDOBLJE</w:t>
      </w:r>
    </w:p>
    <w:p w14:paraId="7C41FD2B" w14:textId="77777777" w:rsidR="007F38E6" w:rsidRDefault="00000000">
      <w:pPr>
        <w:spacing w:line="240" w:lineRule="auto"/>
        <w:jc w:val="center"/>
      </w:pPr>
      <w:r>
        <w:rPr>
          <w:b/>
          <w:sz w:val="28"/>
        </w:rPr>
        <w:t>I - XII 2025.</w:t>
      </w:r>
    </w:p>
    <w:p w14:paraId="0A9A526F" w14:textId="77777777" w:rsidR="007F38E6" w:rsidRDefault="007F38E6"/>
    <w:p w14:paraId="5D5930E2" w14:textId="77777777" w:rsidR="007F38E6" w:rsidRDefault="00000000">
      <w:pPr>
        <w:keepNext/>
        <w:spacing w:line="240" w:lineRule="auto"/>
        <w:jc w:val="center"/>
      </w:pPr>
      <w:r>
        <w:rPr>
          <w:b/>
          <w:sz w:val="28"/>
        </w:rPr>
        <w:t>Izvještaj o prihodima i rashodima, primicima i izdacima</w:t>
      </w:r>
    </w:p>
    <w:p w14:paraId="41B52FA9" w14:textId="77777777" w:rsidR="007F38E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F38E6" w14:paraId="69EE66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F22CE7" w14:textId="77777777" w:rsidR="007F38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B170D7" w14:textId="77777777" w:rsidR="007F38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429031" w14:textId="77777777" w:rsidR="007F38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A28875" w14:textId="77777777" w:rsidR="007F38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59D67B" w14:textId="77777777" w:rsidR="007F38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860EB1" w14:textId="77777777" w:rsidR="007F38E6" w:rsidRDefault="00000000">
            <w:pPr>
              <w:keepNext/>
              <w:keepLines/>
              <w:spacing w:after="0" w:line="240" w:lineRule="auto"/>
              <w:jc w:val="center"/>
            </w:pPr>
            <w:r>
              <w:rPr>
                <w:b/>
                <w:sz w:val="18"/>
              </w:rPr>
              <w:t>Indeks (%)</w:t>
            </w:r>
          </w:p>
        </w:tc>
      </w:tr>
      <w:tr w:rsidR="007F38E6" w14:paraId="549A9E2E" w14:textId="77777777">
        <w:tblPrEx>
          <w:tblCellMar>
            <w:top w:w="0" w:type="dxa"/>
            <w:bottom w:w="0" w:type="dxa"/>
          </w:tblCellMar>
        </w:tblPrEx>
        <w:trPr>
          <w:cantSplit/>
          <w:trHeight w:val="560"/>
        </w:trPr>
        <w:tc>
          <w:tcPr>
            <w:tcW w:w="700" w:type="dxa"/>
            <w:tcMar>
              <w:top w:w="0" w:type="dxa"/>
              <w:bottom w:w="0" w:type="dxa"/>
            </w:tcMar>
            <w:vAlign w:val="center"/>
          </w:tcPr>
          <w:p w14:paraId="79D5B02A" w14:textId="77777777" w:rsidR="007F38E6" w:rsidRDefault="00000000">
            <w:pPr>
              <w:keepNext/>
              <w:keepLines/>
              <w:spacing w:after="0" w:line="240" w:lineRule="auto"/>
            </w:pPr>
            <w:r>
              <w:rPr>
                <w:sz w:val="18"/>
              </w:rPr>
              <w:t>6</w:t>
            </w:r>
          </w:p>
        </w:tc>
        <w:tc>
          <w:tcPr>
            <w:tcW w:w="3180" w:type="dxa"/>
            <w:tcMar>
              <w:top w:w="0" w:type="dxa"/>
              <w:bottom w:w="0" w:type="dxa"/>
            </w:tcMar>
            <w:vAlign w:val="center"/>
          </w:tcPr>
          <w:p w14:paraId="15D43252" w14:textId="77777777" w:rsidR="007F38E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89B3F65" w14:textId="77777777" w:rsidR="007F38E6" w:rsidRDefault="00000000">
            <w:pPr>
              <w:keepNext/>
              <w:keepLines/>
              <w:spacing w:after="0" w:line="240" w:lineRule="auto"/>
            </w:pPr>
            <w:r>
              <w:rPr>
                <w:sz w:val="18"/>
              </w:rPr>
              <w:t>6</w:t>
            </w:r>
          </w:p>
        </w:tc>
        <w:tc>
          <w:tcPr>
            <w:tcW w:w="1860" w:type="dxa"/>
            <w:tcMar>
              <w:top w:w="0" w:type="dxa"/>
              <w:bottom w:w="0" w:type="dxa"/>
            </w:tcMar>
            <w:vAlign w:val="center"/>
          </w:tcPr>
          <w:p w14:paraId="46DBC3BB" w14:textId="77777777" w:rsidR="007F38E6" w:rsidRDefault="00000000">
            <w:pPr>
              <w:keepNext/>
              <w:keepLines/>
              <w:spacing w:after="0" w:line="240" w:lineRule="auto"/>
              <w:jc w:val="right"/>
            </w:pPr>
            <w:r>
              <w:rPr>
                <w:sz w:val="18"/>
              </w:rPr>
              <w:t>5.020.038,85</w:t>
            </w:r>
          </w:p>
        </w:tc>
        <w:tc>
          <w:tcPr>
            <w:tcW w:w="1860" w:type="dxa"/>
            <w:tcMar>
              <w:top w:w="0" w:type="dxa"/>
              <w:bottom w:w="0" w:type="dxa"/>
            </w:tcMar>
            <w:vAlign w:val="center"/>
          </w:tcPr>
          <w:p w14:paraId="77F0C60E" w14:textId="77777777" w:rsidR="007F38E6" w:rsidRDefault="00000000">
            <w:pPr>
              <w:keepNext/>
              <w:keepLines/>
              <w:spacing w:after="0" w:line="240" w:lineRule="auto"/>
              <w:jc w:val="right"/>
            </w:pPr>
            <w:r>
              <w:rPr>
                <w:sz w:val="18"/>
              </w:rPr>
              <w:t>5.610.320,87</w:t>
            </w:r>
          </w:p>
        </w:tc>
        <w:tc>
          <w:tcPr>
            <w:tcW w:w="700" w:type="dxa"/>
            <w:tcMar>
              <w:top w:w="0" w:type="dxa"/>
              <w:bottom w:w="0" w:type="dxa"/>
            </w:tcMar>
            <w:vAlign w:val="center"/>
          </w:tcPr>
          <w:p w14:paraId="6AEB0137" w14:textId="77777777" w:rsidR="007F38E6" w:rsidRDefault="00000000">
            <w:pPr>
              <w:keepNext/>
              <w:keepLines/>
              <w:spacing w:after="0" w:line="240" w:lineRule="auto"/>
              <w:jc w:val="right"/>
            </w:pPr>
            <w:r>
              <w:rPr>
                <w:sz w:val="18"/>
              </w:rPr>
              <w:t>111,8</w:t>
            </w:r>
          </w:p>
        </w:tc>
      </w:tr>
      <w:tr w:rsidR="007F38E6" w14:paraId="548A2E7D" w14:textId="77777777">
        <w:tblPrEx>
          <w:tblCellMar>
            <w:top w:w="0" w:type="dxa"/>
            <w:bottom w:w="0" w:type="dxa"/>
          </w:tblCellMar>
        </w:tblPrEx>
        <w:trPr>
          <w:cantSplit/>
          <w:trHeight w:val="560"/>
        </w:trPr>
        <w:tc>
          <w:tcPr>
            <w:tcW w:w="700" w:type="dxa"/>
            <w:tcMar>
              <w:top w:w="0" w:type="dxa"/>
              <w:bottom w:w="0" w:type="dxa"/>
            </w:tcMar>
            <w:vAlign w:val="center"/>
          </w:tcPr>
          <w:p w14:paraId="4AB326A6" w14:textId="77777777" w:rsidR="007F38E6" w:rsidRDefault="00000000">
            <w:pPr>
              <w:keepNext/>
              <w:keepLines/>
              <w:spacing w:after="0" w:line="240" w:lineRule="auto"/>
            </w:pPr>
            <w:r>
              <w:rPr>
                <w:sz w:val="18"/>
              </w:rPr>
              <w:t>3</w:t>
            </w:r>
          </w:p>
        </w:tc>
        <w:tc>
          <w:tcPr>
            <w:tcW w:w="3180" w:type="dxa"/>
            <w:tcMar>
              <w:top w:w="0" w:type="dxa"/>
              <w:bottom w:w="0" w:type="dxa"/>
            </w:tcMar>
            <w:vAlign w:val="center"/>
          </w:tcPr>
          <w:p w14:paraId="55DE8346" w14:textId="77777777" w:rsidR="007F38E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45EED85" w14:textId="77777777" w:rsidR="007F38E6" w:rsidRDefault="00000000">
            <w:pPr>
              <w:keepNext/>
              <w:keepLines/>
              <w:spacing w:after="0" w:line="240" w:lineRule="auto"/>
            </w:pPr>
            <w:r>
              <w:rPr>
                <w:sz w:val="18"/>
              </w:rPr>
              <w:t>3</w:t>
            </w:r>
          </w:p>
        </w:tc>
        <w:tc>
          <w:tcPr>
            <w:tcW w:w="1860" w:type="dxa"/>
            <w:tcMar>
              <w:top w:w="0" w:type="dxa"/>
              <w:bottom w:w="0" w:type="dxa"/>
            </w:tcMar>
            <w:vAlign w:val="center"/>
          </w:tcPr>
          <w:p w14:paraId="58CAE008" w14:textId="77777777" w:rsidR="007F38E6" w:rsidRDefault="00000000">
            <w:pPr>
              <w:keepNext/>
              <w:keepLines/>
              <w:spacing w:after="0" w:line="240" w:lineRule="auto"/>
              <w:jc w:val="right"/>
            </w:pPr>
            <w:r>
              <w:rPr>
                <w:sz w:val="18"/>
              </w:rPr>
              <w:t>3.406.901,70</w:t>
            </w:r>
          </w:p>
        </w:tc>
        <w:tc>
          <w:tcPr>
            <w:tcW w:w="1860" w:type="dxa"/>
            <w:tcMar>
              <w:top w:w="0" w:type="dxa"/>
              <w:bottom w:w="0" w:type="dxa"/>
            </w:tcMar>
            <w:vAlign w:val="center"/>
          </w:tcPr>
          <w:p w14:paraId="7A016F24" w14:textId="77777777" w:rsidR="007F38E6" w:rsidRDefault="00000000">
            <w:pPr>
              <w:keepNext/>
              <w:keepLines/>
              <w:spacing w:after="0" w:line="240" w:lineRule="auto"/>
              <w:jc w:val="right"/>
            </w:pPr>
            <w:r>
              <w:rPr>
                <w:sz w:val="18"/>
              </w:rPr>
              <w:t>4.610.197,62</w:t>
            </w:r>
          </w:p>
        </w:tc>
        <w:tc>
          <w:tcPr>
            <w:tcW w:w="700" w:type="dxa"/>
            <w:tcMar>
              <w:top w:w="0" w:type="dxa"/>
              <w:bottom w:w="0" w:type="dxa"/>
            </w:tcMar>
            <w:vAlign w:val="center"/>
          </w:tcPr>
          <w:p w14:paraId="2411A8EC" w14:textId="77777777" w:rsidR="007F38E6" w:rsidRDefault="00000000">
            <w:pPr>
              <w:keepNext/>
              <w:keepLines/>
              <w:spacing w:after="0" w:line="240" w:lineRule="auto"/>
              <w:jc w:val="right"/>
            </w:pPr>
            <w:r>
              <w:rPr>
                <w:sz w:val="18"/>
              </w:rPr>
              <w:t>135,3</w:t>
            </w:r>
          </w:p>
        </w:tc>
      </w:tr>
      <w:tr w:rsidR="007F38E6" w14:paraId="6D6FBEFF" w14:textId="77777777">
        <w:tblPrEx>
          <w:tblCellMar>
            <w:top w:w="0" w:type="dxa"/>
            <w:bottom w:w="0" w:type="dxa"/>
          </w:tblCellMar>
        </w:tblPrEx>
        <w:trPr>
          <w:cantSplit/>
          <w:trHeight w:val="560"/>
        </w:trPr>
        <w:tc>
          <w:tcPr>
            <w:tcW w:w="700" w:type="dxa"/>
            <w:tcMar>
              <w:top w:w="0" w:type="dxa"/>
              <w:bottom w:w="0" w:type="dxa"/>
            </w:tcMar>
            <w:vAlign w:val="center"/>
          </w:tcPr>
          <w:p w14:paraId="5426598F" w14:textId="77777777" w:rsidR="007F38E6" w:rsidRDefault="007F38E6">
            <w:pPr>
              <w:keepNext/>
              <w:keepLines/>
              <w:spacing w:after="0" w:line="240" w:lineRule="auto"/>
            </w:pPr>
          </w:p>
        </w:tc>
        <w:tc>
          <w:tcPr>
            <w:tcW w:w="3180" w:type="dxa"/>
            <w:tcMar>
              <w:top w:w="0" w:type="dxa"/>
              <w:bottom w:w="0" w:type="dxa"/>
            </w:tcMar>
            <w:vAlign w:val="center"/>
          </w:tcPr>
          <w:p w14:paraId="5E46AF38" w14:textId="77777777" w:rsidR="007F38E6"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58BCE33D" w14:textId="77777777" w:rsidR="007F38E6" w:rsidRDefault="00000000">
            <w:pPr>
              <w:keepNext/>
              <w:keepLines/>
              <w:spacing w:after="0" w:line="240" w:lineRule="auto"/>
            </w:pPr>
            <w:r>
              <w:rPr>
                <w:b/>
                <w:sz w:val="18"/>
              </w:rPr>
              <w:t>X001</w:t>
            </w:r>
          </w:p>
        </w:tc>
        <w:tc>
          <w:tcPr>
            <w:tcW w:w="1860" w:type="dxa"/>
            <w:tcMar>
              <w:top w:w="0" w:type="dxa"/>
              <w:bottom w:w="0" w:type="dxa"/>
            </w:tcMar>
            <w:vAlign w:val="center"/>
          </w:tcPr>
          <w:p w14:paraId="61668A94" w14:textId="77777777" w:rsidR="007F38E6" w:rsidRDefault="00000000">
            <w:pPr>
              <w:keepNext/>
              <w:keepLines/>
              <w:spacing w:after="0" w:line="240" w:lineRule="auto"/>
              <w:jc w:val="right"/>
            </w:pPr>
            <w:r>
              <w:rPr>
                <w:b/>
                <w:sz w:val="18"/>
              </w:rPr>
              <w:t>1.613.137,15</w:t>
            </w:r>
          </w:p>
        </w:tc>
        <w:tc>
          <w:tcPr>
            <w:tcW w:w="1860" w:type="dxa"/>
            <w:tcMar>
              <w:top w:w="0" w:type="dxa"/>
              <w:bottom w:w="0" w:type="dxa"/>
            </w:tcMar>
            <w:vAlign w:val="center"/>
          </w:tcPr>
          <w:p w14:paraId="35DF2D6D" w14:textId="77777777" w:rsidR="007F38E6" w:rsidRDefault="00000000">
            <w:pPr>
              <w:keepNext/>
              <w:keepLines/>
              <w:spacing w:after="0" w:line="240" w:lineRule="auto"/>
              <w:jc w:val="right"/>
            </w:pPr>
            <w:r>
              <w:rPr>
                <w:b/>
                <w:sz w:val="18"/>
              </w:rPr>
              <w:t>1.000.123,25</w:t>
            </w:r>
          </w:p>
        </w:tc>
        <w:tc>
          <w:tcPr>
            <w:tcW w:w="700" w:type="dxa"/>
            <w:tcMar>
              <w:top w:w="0" w:type="dxa"/>
              <w:bottom w:w="0" w:type="dxa"/>
            </w:tcMar>
            <w:vAlign w:val="center"/>
          </w:tcPr>
          <w:p w14:paraId="4DDE8A62" w14:textId="77777777" w:rsidR="007F38E6" w:rsidRDefault="00000000">
            <w:pPr>
              <w:keepNext/>
              <w:keepLines/>
              <w:spacing w:after="0" w:line="240" w:lineRule="auto"/>
              <w:jc w:val="right"/>
            </w:pPr>
            <w:r>
              <w:rPr>
                <w:b/>
                <w:sz w:val="18"/>
              </w:rPr>
              <w:t>62,0</w:t>
            </w:r>
          </w:p>
        </w:tc>
      </w:tr>
      <w:tr w:rsidR="007F38E6" w14:paraId="718383E1" w14:textId="77777777">
        <w:tblPrEx>
          <w:tblCellMar>
            <w:top w:w="0" w:type="dxa"/>
            <w:bottom w:w="0" w:type="dxa"/>
          </w:tblCellMar>
        </w:tblPrEx>
        <w:trPr>
          <w:cantSplit/>
          <w:trHeight w:val="560"/>
        </w:trPr>
        <w:tc>
          <w:tcPr>
            <w:tcW w:w="700" w:type="dxa"/>
            <w:tcMar>
              <w:top w:w="0" w:type="dxa"/>
              <w:bottom w:w="0" w:type="dxa"/>
            </w:tcMar>
            <w:vAlign w:val="center"/>
          </w:tcPr>
          <w:p w14:paraId="72FF1DF7" w14:textId="77777777" w:rsidR="007F38E6" w:rsidRDefault="00000000">
            <w:pPr>
              <w:keepNext/>
              <w:keepLines/>
              <w:spacing w:after="0" w:line="240" w:lineRule="auto"/>
            </w:pPr>
            <w:r>
              <w:rPr>
                <w:sz w:val="18"/>
              </w:rPr>
              <w:t>7</w:t>
            </w:r>
          </w:p>
        </w:tc>
        <w:tc>
          <w:tcPr>
            <w:tcW w:w="3180" w:type="dxa"/>
            <w:tcMar>
              <w:top w:w="0" w:type="dxa"/>
              <w:bottom w:w="0" w:type="dxa"/>
            </w:tcMar>
            <w:vAlign w:val="center"/>
          </w:tcPr>
          <w:p w14:paraId="402D8B23" w14:textId="77777777" w:rsidR="007F38E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E3F81AD" w14:textId="77777777" w:rsidR="007F38E6" w:rsidRDefault="00000000">
            <w:pPr>
              <w:keepNext/>
              <w:keepLines/>
              <w:spacing w:after="0" w:line="240" w:lineRule="auto"/>
            </w:pPr>
            <w:r>
              <w:rPr>
                <w:sz w:val="18"/>
              </w:rPr>
              <w:t>7</w:t>
            </w:r>
          </w:p>
        </w:tc>
        <w:tc>
          <w:tcPr>
            <w:tcW w:w="1860" w:type="dxa"/>
            <w:tcMar>
              <w:top w:w="0" w:type="dxa"/>
              <w:bottom w:w="0" w:type="dxa"/>
            </w:tcMar>
            <w:vAlign w:val="center"/>
          </w:tcPr>
          <w:p w14:paraId="555E9A05" w14:textId="77777777" w:rsidR="007F38E6" w:rsidRDefault="00000000">
            <w:pPr>
              <w:keepNext/>
              <w:keepLines/>
              <w:spacing w:after="0" w:line="240" w:lineRule="auto"/>
              <w:jc w:val="right"/>
            </w:pPr>
            <w:r>
              <w:rPr>
                <w:sz w:val="18"/>
              </w:rPr>
              <w:t>50.674,16</w:t>
            </w:r>
          </w:p>
        </w:tc>
        <w:tc>
          <w:tcPr>
            <w:tcW w:w="1860" w:type="dxa"/>
            <w:tcMar>
              <w:top w:w="0" w:type="dxa"/>
              <w:bottom w:w="0" w:type="dxa"/>
            </w:tcMar>
            <w:vAlign w:val="center"/>
          </w:tcPr>
          <w:p w14:paraId="2947994B" w14:textId="77777777" w:rsidR="007F38E6" w:rsidRDefault="00000000">
            <w:pPr>
              <w:keepNext/>
              <w:keepLines/>
              <w:spacing w:after="0" w:line="240" w:lineRule="auto"/>
              <w:jc w:val="right"/>
            </w:pPr>
            <w:r>
              <w:rPr>
                <w:sz w:val="18"/>
              </w:rPr>
              <w:t>40.239,60</w:t>
            </w:r>
          </w:p>
        </w:tc>
        <w:tc>
          <w:tcPr>
            <w:tcW w:w="700" w:type="dxa"/>
            <w:tcMar>
              <w:top w:w="0" w:type="dxa"/>
              <w:bottom w:w="0" w:type="dxa"/>
            </w:tcMar>
            <w:vAlign w:val="center"/>
          </w:tcPr>
          <w:p w14:paraId="3AD0A62B" w14:textId="77777777" w:rsidR="007F38E6" w:rsidRDefault="00000000">
            <w:pPr>
              <w:keepNext/>
              <w:keepLines/>
              <w:spacing w:after="0" w:line="240" w:lineRule="auto"/>
              <w:jc w:val="right"/>
            </w:pPr>
            <w:r>
              <w:rPr>
                <w:sz w:val="18"/>
              </w:rPr>
              <w:t>79,4</w:t>
            </w:r>
          </w:p>
        </w:tc>
      </w:tr>
      <w:tr w:rsidR="007F38E6" w14:paraId="06412A20" w14:textId="77777777">
        <w:tblPrEx>
          <w:tblCellMar>
            <w:top w:w="0" w:type="dxa"/>
            <w:bottom w:w="0" w:type="dxa"/>
          </w:tblCellMar>
        </w:tblPrEx>
        <w:trPr>
          <w:cantSplit/>
          <w:trHeight w:val="560"/>
        </w:trPr>
        <w:tc>
          <w:tcPr>
            <w:tcW w:w="700" w:type="dxa"/>
            <w:tcMar>
              <w:top w:w="0" w:type="dxa"/>
              <w:bottom w:w="0" w:type="dxa"/>
            </w:tcMar>
            <w:vAlign w:val="center"/>
          </w:tcPr>
          <w:p w14:paraId="5D673AC9" w14:textId="77777777" w:rsidR="007F38E6" w:rsidRDefault="00000000">
            <w:pPr>
              <w:keepNext/>
              <w:keepLines/>
              <w:spacing w:after="0" w:line="240" w:lineRule="auto"/>
            </w:pPr>
            <w:r>
              <w:rPr>
                <w:sz w:val="18"/>
              </w:rPr>
              <w:t>4</w:t>
            </w:r>
          </w:p>
        </w:tc>
        <w:tc>
          <w:tcPr>
            <w:tcW w:w="3180" w:type="dxa"/>
            <w:tcMar>
              <w:top w:w="0" w:type="dxa"/>
              <w:bottom w:w="0" w:type="dxa"/>
            </w:tcMar>
            <w:vAlign w:val="center"/>
          </w:tcPr>
          <w:p w14:paraId="5C470829" w14:textId="77777777" w:rsidR="007F38E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C10F040" w14:textId="77777777" w:rsidR="007F38E6" w:rsidRDefault="00000000">
            <w:pPr>
              <w:keepNext/>
              <w:keepLines/>
              <w:spacing w:after="0" w:line="240" w:lineRule="auto"/>
            </w:pPr>
            <w:r>
              <w:rPr>
                <w:sz w:val="18"/>
              </w:rPr>
              <w:t>4</w:t>
            </w:r>
          </w:p>
        </w:tc>
        <w:tc>
          <w:tcPr>
            <w:tcW w:w="1860" w:type="dxa"/>
            <w:tcMar>
              <w:top w:w="0" w:type="dxa"/>
              <w:bottom w:w="0" w:type="dxa"/>
            </w:tcMar>
            <w:vAlign w:val="center"/>
          </w:tcPr>
          <w:p w14:paraId="20DD9B8C" w14:textId="77777777" w:rsidR="007F38E6" w:rsidRDefault="00000000">
            <w:pPr>
              <w:keepNext/>
              <w:keepLines/>
              <w:spacing w:after="0" w:line="240" w:lineRule="auto"/>
              <w:jc w:val="right"/>
            </w:pPr>
            <w:r>
              <w:rPr>
                <w:sz w:val="18"/>
              </w:rPr>
              <w:t>2.103.077,50</w:t>
            </w:r>
          </w:p>
        </w:tc>
        <w:tc>
          <w:tcPr>
            <w:tcW w:w="1860" w:type="dxa"/>
            <w:tcMar>
              <w:top w:w="0" w:type="dxa"/>
              <w:bottom w:w="0" w:type="dxa"/>
            </w:tcMar>
            <w:vAlign w:val="center"/>
          </w:tcPr>
          <w:p w14:paraId="70A50A98" w14:textId="77777777" w:rsidR="007F38E6" w:rsidRDefault="00000000">
            <w:pPr>
              <w:keepNext/>
              <w:keepLines/>
              <w:spacing w:after="0" w:line="240" w:lineRule="auto"/>
              <w:jc w:val="right"/>
            </w:pPr>
            <w:r>
              <w:rPr>
                <w:sz w:val="18"/>
              </w:rPr>
              <w:t>2.292.366,06</w:t>
            </w:r>
          </w:p>
        </w:tc>
        <w:tc>
          <w:tcPr>
            <w:tcW w:w="700" w:type="dxa"/>
            <w:tcMar>
              <w:top w:w="0" w:type="dxa"/>
              <w:bottom w:w="0" w:type="dxa"/>
            </w:tcMar>
            <w:vAlign w:val="center"/>
          </w:tcPr>
          <w:p w14:paraId="06946707" w14:textId="77777777" w:rsidR="007F38E6" w:rsidRDefault="00000000">
            <w:pPr>
              <w:keepNext/>
              <w:keepLines/>
              <w:spacing w:after="0" w:line="240" w:lineRule="auto"/>
              <w:jc w:val="right"/>
            </w:pPr>
            <w:r>
              <w:rPr>
                <w:sz w:val="18"/>
              </w:rPr>
              <w:t>109,0</w:t>
            </w:r>
          </w:p>
        </w:tc>
      </w:tr>
      <w:tr w:rsidR="007F38E6" w14:paraId="4458E47B" w14:textId="77777777">
        <w:tblPrEx>
          <w:tblCellMar>
            <w:top w:w="0" w:type="dxa"/>
            <w:bottom w:w="0" w:type="dxa"/>
          </w:tblCellMar>
        </w:tblPrEx>
        <w:trPr>
          <w:cantSplit/>
          <w:trHeight w:val="560"/>
        </w:trPr>
        <w:tc>
          <w:tcPr>
            <w:tcW w:w="700" w:type="dxa"/>
            <w:tcMar>
              <w:top w:w="0" w:type="dxa"/>
              <w:bottom w:w="0" w:type="dxa"/>
            </w:tcMar>
            <w:vAlign w:val="center"/>
          </w:tcPr>
          <w:p w14:paraId="0CF9B20B" w14:textId="77777777" w:rsidR="007F38E6" w:rsidRDefault="007F38E6">
            <w:pPr>
              <w:keepNext/>
              <w:keepLines/>
              <w:spacing w:after="0" w:line="240" w:lineRule="auto"/>
            </w:pPr>
          </w:p>
        </w:tc>
        <w:tc>
          <w:tcPr>
            <w:tcW w:w="3180" w:type="dxa"/>
            <w:tcMar>
              <w:top w:w="0" w:type="dxa"/>
              <w:bottom w:w="0" w:type="dxa"/>
            </w:tcMar>
            <w:vAlign w:val="center"/>
          </w:tcPr>
          <w:p w14:paraId="62300E1C" w14:textId="77777777" w:rsidR="007F38E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89A3843" w14:textId="77777777" w:rsidR="007F38E6" w:rsidRDefault="00000000">
            <w:pPr>
              <w:keepNext/>
              <w:keepLines/>
              <w:spacing w:after="0" w:line="240" w:lineRule="auto"/>
            </w:pPr>
            <w:r>
              <w:rPr>
                <w:b/>
                <w:sz w:val="18"/>
              </w:rPr>
              <w:t>Y002</w:t>
            </w:r>
          </w:p>
        </w:tc>
        <w:tc>
          <w:tcPr>
            <w:tcW w:w="1860" w:type="dxa"/>
            <w:tcMar>
              <w:top w:w="0" w:type="dxa"/>
              <w:bottom w:w="0" w:type="dxa"/>
            </w:tcMar>
            <w:vAlign w:val="center"/>
          </w:tcPr>
          <w:p w14:paraId="7F6D5859" w14:textId="77777777" w:rsidR="007F38E6" w:rsidRDefault="00000000">
            <w:pPr>
              <w:keepNext/>
              <w:keepLines/>
              <w:spacing w:after="0" w:line="240" w:lineRule="auto"/>
              <w:jc w:val="right"/>
            </w:pPr>
            <w:r>
              <w:rPr>
                <w:b/>
                <w:sz w:val="18"/>
              </w:rPr>
              <w:t>2.052.403,34</w:t>
            </w:r>
          </w:p>
        </w:tc>
        <w:tc>
          <w:tcPr>
            <w:tcW w:w="1860" w:type="dxa"/>
            <w:tcMar>
              <w:top w:w="0" w:type="dxa"/>
              <w:bottom w:w="0" w:type="dxa"/>
            </w:tcMar>
            <w:vAlign w:val="center"/>
          </w:tcPr>
          <w:p w14:paraId="20E351C2" w14:textId="77777777" w:rsidR="007F38E6" w:rsidRDefault="00000000">
            <w:pPr>
              <w:keepNext/>
              <w:keepLines/>
              <w:spacing w:after="0" w:line="240" w:lineRule="auto"/>
              <w:jc w:val="right"/>
            </w:pPr>
            <w:r>
              <w:rPr>
                <w:b/>
                <w:sz w:val="18"/>
              </w:rPr>
              <w:t>2.252.126,46</w:t>
            </w:r>
          </w:p>
        </w:tc>
        <w:tc>
          <w:tcPr>
            <w:tcW w:w="700" w:type="dxa"/>
            <w:tcMar>
              <w:top w:w="0" w:type="dxa"/>
              <w:bottom w:w="0" w:type="dxa"/>
            </w:tcMar>
            <w:vAlign w:val="center"/>
          </w:tcPr>
          <w:p w14:paraId="4BC44A08" w14:textId="77777777" w:rsidR="007F38E6" w:rsidRDefault="00000000">
            <w:pPr>
              <w:keepNext/>
              <w:keepLines/>
              <w:spacing w:after="0" w:line="240" w:lineRule="auto"/>
              <w:jc w:val="right"/>
            </w:pPr>
            <w:r>
              <w:rPr>
                <w:b/>
                <w:sz w:val="18"/>
              </w:rPr>
              <w:t>109,7</w:t>
            </w:r>
          </w:p>
        </w:tc>
      </w:tr>
      <w:tr w:rsidR="007F38E6" w14:paraId="355179E3" w14:textId="77777777">
        <w:tblPrEx>
          <w:tblCellMar>
            <w:top w:w="0" w:type="dxa"/>
            <w:bottom w:w="0" w:type="dxa"/>
          </w:tblCellMar>
        </w:tblPrEx>
        <w:trPr>
          <w:cantSplit/>
          <w:trHeight w:val="560"/>
        </w:trPr>
        <w:tc>
          <w:tcPr>
            <w:tcW w:w="700" w:type="dxa"/>
            <w:tcMar>
              <w:top w:w="0" w:type="dxa"/>
              <w:bottom w:w="0" w:type="dxa"/>
            </w:tcMar>
            <w:vAlign w:val="center"/>
          </w:tcPr>
          <w:p w14:paraId="214218C7" w14:textId="77777777" w:rsidR="007F38E6" w:rsidRDefault="00000000">
            <w:pPr>
              <w:keepNext/>
              <w:keepLines/>
              <w:spacing w:after="0" w:line="240" w:lineRule="auto"/>
            </w:pPr>
            <w:r>
              <w:rPr>
                <w:sz w:val="18"/>
              </w:rPr>
              <w:t>8</w:t>
            </w:r>
          </w:p>
        </w:tc>
        <w:tc>
          <w:tcPr>
            <w:tcW w:w="3180" w:type="dxa"/>
            <w:tcMar>
              <w:top w:w="0" w:type="dxa"/>
              <w:bottom w:w="0" w:type="dxa"/>
            </w:tcMar>
            <w:vAlign w:val="center"/>
          </w:tcPr>
          <w:p w14:paraId="7FBD58D0" w14:textId="77777777" w:rsidR="007F38E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E05318E" w14:textId="77777777" w:rsidR="007F38E6" w:rsidRDefault="00000000">
            <w:pPr>
              <w:keepNext/>
              <w:keepLines/>
              <w:spacing w:after="0" w:line="240" w:lineRule="auto"/>
            </w:pPr>
            <w:r>
              <w:rPr>
                <w:sz w:val="18"/>
              </w:rPr>
              <w:t>8</w:t>
            </w:r>
          </w:p>
        </w:tc>
        <w:tc>
          <w:tcPr>
            <w:tcW w:w="1860" w:type="dxa"/>
            <w:tcMar>
              <w:top w:w="0" w:type="dxa"/>
              <w:bottom w:w="0" w:type="dxa"/>
            </w:tcMar>
            <w:vAlign w:val="center"/>
          </w:tcPr>
          <w:p w14:paraId="484AD027" w14:textId="77777777" w:rsidR="007F38E6" w:rsidRDefault="00000000">
            <w:pPr>
              <w:keepNext/>
              <w:keepLines/>
              <w:spacing w:after="0" w:line="240" w:lineRule="auto"/>
              <w:jc w:val="right"/>
            </w:pPr>
            <w:r>
              <w:rPr>
                <w:sz w:val="18"/>
              </w:rPr>
              <w:t>0,00</w:t>
            </w:r>
          </w:p>
        </w:tc>
        <w:tc>
          <w:tcPr>
            <w:tcW w:w="1860" w:type="dxa"/>
            <w:tcMar>
              <w:top w:w="0" w:type="dxa"/>
              <w:bottom w:w="0" w:type="dxa"/>
            </w:tcMar>
            <w:vAlign w:val="center"/>
          </w:tcPr>
          <w:p w14:paraId="79205184" w14:textId="77777777" w:rsidR="007F38E6" w:rsidRDefault="00000000">
            <w:pPr>
              <w:keepNext/>
              <w:keepLines/>
              <w:spacing w:after="0" w:line="240" w:lineRule="auto"/>
              <w:jc w:val="right"/>
            </w:pPr>
            <w:r>
              <w:rPr>
                <w:sz w:val="18"/>
              </w:rPr>
              <w:t>1.584.155,58</w:t>
            </w:r>
          </w:p>
        </w:tc>
        <w:tc>
          <w:tcPr>
            <w:tcW w:w="700" w:type="dxa"/>
            <w:tcMar>
              <w:top w:w="0" w:type="dxa"/>
              <w:bottom w:w="0" w:type="dxa"/>
            </w:tcMar>
            <w:vAlign w:val="center"/>
          </w:tcPr>
          <w:p w14:paraId="67E41DA0" w14:textId="77777777" w:rsidR="007F38E6" w:rsidRDefault="00000000">
            <w:pPr>
              <w:keepNext/>
              <w:keepLines/>
              <w:spacing w:after="0" w:line="240" w:lineRule="auto"/>
              <w:jc w:val="right"/>
            </w:pPr>
            <w:r>
              <w:rPr>
                <w:sz w:val="18"/>
              </w:rPr>
              <w:t>-</w:t>
            </w:r>
          </w:p>
        </w:tc>
      </w:tr>
      <w:tr w:rsidR="007F38E6" w14:paraId="0D6FC2FD" w14:textId="77777777">
        <w:tblPrEx>
          <w:tblCellMar>
            <w:top w:w="0" w:type="dxa"/>
            <w:bottom w:w="0" w:type="dxa"/>
          </w:tblCellMar>
        </w:tblPrEx>
        <w:trPr>
          <w:cantSplit/>
          <w:trHeight w:val="560"/>
        </w:trPr>
        <w:tc>
          <w:tcPr>
            <w:tcW w:w="700" w:type="dxa"/>
            <w:tcMar>
              <w:top w:w="0" w:type="dxa"/>
              <w:bottom w:w="0" w:type="dxa"/>
            </w:tcMar>
            <w:vAlign w:val="center"/>
          </w:tcPr>
          <w:p w14:paraId="11BDCF7C" w14:textId="77777777" w:rsidR="007F38E6" w:rsidRDefault="00000000">
            <w:pPr>
              <w:keepNext/>
              <w:keepLines/>
              <w:spacing w:after="0" w:line="240" w:lineRule="auto"/>
            </w:pPr>
            <w:r>
              <w:rPr>
                <w:sz w:val="18"/>
              </w:rPr>
              <w:t>5</w:t>
            </w:r>
          </w:p>
        </w:tc>
        <w:tc>
          <w:tcPr>
            <w:tcW w:w="3180" w:type="dxa"/>
            <w:tcMar>
              <w:top w:w="0" w:type="dxa"/>
              <w:bottom w:w="0" w:type="dxa"/>
            </w:tcMar>
            <w:vAlign w:val="center"/>
          </w:tcPr>
          <w:p w14:paraId="39CD8F9B" w14:textId="77777777" w:rsidR="007F38E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E0AF2B2" w14:textId="77777777" w:rsidR="007F38E6" w:rsidRDefault="00000000">
            <w:pPr>
              <w:keepNext/>
              <w:keepLines/>
              <w:spacing w:after="0" w:line="240" w:lineRule="auto"/>
            </w:pPr>
            <w:r>
              <w:rPr>
                <w:sz w:val="18"/>
              </w:rPr>
              <w:t>5</w:t>
            </w:r>
          </w:p>
        </w:tc>
        <w:tc>
          <w:tcPr>
            <w:tcW w:w="1860" w:type="dxa"/>
            <w:tcMar>
              <w:top w:w="0" w:type="dxa"/>
              <w:bottom w:w="0" w:type="dxa"/>
            </w:tcMar>
            <w:vAlign w:val="center"/>
          </w:tcPr>
          <w:p w14:paraId="250D51C9" w14:textId="77777777" w:rsidR="007F38E6" w:rsidRDefault="00000000">
            <w:pPr>
              <w:keepNext/>
              <w:keepLines/>
              <w:spacing w:after="0" w:line="240" w:lineRule="auto"/>
              <w:jc w:val="right"/>
            </w:pPr>
            <w:r>
              <w:rPr>
                <w:sz w:val="18"/>
              </w:rPr>
              <w:t>449.560,55</w:t>
            </w:r>
          </w:p>
        </w:tc>
        <w:tc>
          <w:tcPr>
            <w:tcW w:w="1860" w:type="dxa"/>
            <w:tcMar>
              <w:top w:w="0" w:type="dxa"/>
              <w:bottom w:w="0" w:type="dxa"/>
            </w:tcMar>
            <w:vAlign w:val="center"/>
          </w:tcPr>
          <w:p w14:paraId="0B074B90" w14:textId="77777777" w:rsidR="007F38E6" w:rsidRDefault="00000000">
            <w:pPr>
              <w:keepNext/>
              <w:keepLines/>
              <w:spacing w:after="0" w:line="240" w:lineRule="auto"/>
              <w:jc w:val="right"/>
            </w:pPr>
            <w:r>
              <w:rPr>
                <w:sz w:val="18"/>
              </w:rPr>
              <w:t>204.515,05</w:t>
            </w:r>
          </w:p>
        </w:tc>
        <w:tc>
          <w:tcPr>
            <w:tcW w:w="700" w:type="dxa"/>
            <w:tcMar>
              <w:top w:w="0" w:type="dxa"/>
              <w:bottom w:w="0" w:type="dxa"/>
            </w:tcMar>
            <w:vAlign w:val="center"/>
          </w:tcPr>
          <w:p w14:paraId="31EA87FD" w14:textId="77777777" w:rsidR="007F38E6" w:rsidRDefault="00000000">
            <w:pPr>
              <w:keepNext/>
              <w:keepLines/>
              <w:spacing w:after="0" w:line="240" w:lineRule="auto"/>
              <w:jc w:val="right"/>
            </w:pPr>
            <w:r>
              <w:rPr>
                <w:sz w:val="18"/>
              </w:rPr>
              <w:t>45,5</w:t>
            </w:r>
          </w:p>
        </w:tc>
      </w:tr>
      <w:tr w:rsidR="007F38E6" w14:paraId="0C4C563B" w14:textId="77777777">
        <w:tblPrEx>
          <w:tblCellMar>
            <w:top w:w="0" w:type="dxa"/>
            <w:bottom w:w="0" w:type="dxa"/>
          </w:tblCellMar>
        </w:tblPrEx>
        <w:trPr>
          <w:cantSplit/>
          <w:trHeight w:val="560"/>
        </w:trPr>
        <w:tc>
          <w:tcPr>
            <w:tcW w:w="700" w:type="dxa"/>
            <w:tcMar>
              <w:top w:w="0" w:type="dxa"/>
              <w:bottom w:w="0" w:type="dxa"/>
            </w:tcMar>
            <w:vAlign w:val="center"/>
          </w:tcPr>
          <w:p w14:paraId="139821BB" w14:textId="77777777" w:rsidR="007F38E6" w:rsidRDefault="007F38E6">
            <w:pPr>
              <w:keepNext/>
              <w:keepLines/>
              <w:spacing w:after="0" w:line="240" w:lineRule="auto"/>
            </w:pPr>
          </w:p>
        </w:tc>
        <w:tc>
          <w:tcPr>
            <w:tcW w:w="3180" w:type="dxa"/>
            <w:tcMar>
              <w:top w:w="0" w:type="dxa"/>
              <w:bottom w:w="0" w:type="dxa"/>
            </w:tcMar>
            <w:vAlign w:val="center"/>
          </w:tcPr>
          <w:p w14:paraId="4E52B0CA" w14:textId="77777777" w:rsidR="007F38E6"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55551584" w14:textId="77777777" w:rsidR="007F38E6" w:rsidRDefault="00000000">
            <w:pPr>
              <w:keepNext/>
              <w:keepLines/>
              <w:spacing w:after="0" w:line="240" w:lineRule="auto"/>
            </w:pPr>
            <w:r>
              <w:rPr>
                <w:b/>
                <w:sz w:val="18"/>
              </w:rPr>
              <w:t>X003</w:t>
            </w:r>
          </w:p>
        </w:tc>
        <w:tc>
          <w:tcPr>
            <w:tcW w:w="1860" w:type="dxa"/>
            <w:tcMar>
              <w:top w:w="0" w:type="dxa"/>
              <w:bottom w:w="0" w:type="dxa"/>
            </w:tcMar>
            <w:vAlign w:val="center"/>
          </w:tcPr>
          <w:p w14:paraId="3C274484" w14:textId="77777777" w:rsidR="007F38E6" w:rsidRDefault="00000000">
            <w:pPr>
              <w:keepNext/>
              <w:keepLines/>
              <w:spacing w:after="0" w:line="240" w:lineRule="auto"/>
              <w:jc w:val="right"/>
            </w:pPr>
            <w:r>
              <w:rPr>
                <w:b/>
                <w:sz w:val="18"/>
              </w:rPr>
              <w:t>0,00</w:t>
            </w:r>
          </w:p>
        </w:tc>
        <w:tc>
          <w:tcPr>
            <w:tcW w:w="1860" w:type="dxa"/>
            <w:tcMar>
              <w:top w:w="0" w:type="dxa"/>
              <w:bottom w:w="0" w:type="dxa"/>
            </w:tcMar>
            <w:vAlign w:val="center"/>
          </w:tcPr>
          <w:p w14:paraId="497C5471" w14:textId="77777777" w:rsidR="007F38E6" w:rsidRDefault="00000000">
            <w:pPr>
              <w:keepNext/>
              <w:keepLines/>
              <w:spacing w:after="0" w:line="240" w:lineRule="auto"/>
              <w:jc w:val="right"/>
            </w:pPr>
            <w:r>
              <w:rPr>
                <w:b/>
                <w:sz w:val="18"/>
              </w:rPr>
              <w:t>1.379.640,53</w:t>
            </w:r>
          </w:p>
        </w:tc>
        <w:tc>
          <w:tcPr>
            <w:tcW w:w="700" w:type="dxa"/>
            <w:tcMar>
              <w:top w:w="0" w:type="dxa"/>
              <w:bottom w:w="0" w:type="dxa"/>
            </w:tcMar>
            <w:vAlign w:val="center"/>
          </w:tcPr>
          <w:p w14:paraId="41C060BF" w14:textId="77777777" w:rsidR="007F38E6" w:rsidRDefault="00000000">
            <w:pPr>
              <w:keepNext/>
              <w:keepLines/>
              <w:spacing w:after="0" w:line="240" w:lineRule="auto"/>
              <w:jc w:val="right"/>
            </w:pPr>
            <w:r>
              <w:rPr>
                <w:b/>
                <w:sz w:val="18"/>
              </w:rPr>
              <w:t>-</w:t>
            </w:r>
          </w:p>
        </w:tc>
      </w:tr>
      <w:tr w:rsidR="007F38E6" w14:paraId="068FCA22" w14:textId="77777777">
        <w:tblPrEx>
          <w:tblCellMar>
            <w:top w:w="0" w:type="dxa"/>
            <w:bottom w:w="0" w:type="dxa"/>
          </w:tblCellMar>
        </w:tblPrEx>
        <w:trPr>
          <w:cantSplit/>
          <w:trHeight w:val="560"/>
        </w:trPr>
        <w:tc>
          <w:tcPr>
            <w:tcW w:w="700" w:type="dxa"/>
            <w:tcMar>
              <w:top w:w="0" w:type="dxa"/>
              <w:bottom w:w="0" w:type="dxa"/>
            </w:tcMar>
            <w:vAlign w:val="center"/>
          </w:tcPr>
          <w:p w14:paraId="6794DCEA" w14:textId="77777777" w:rsidR="007F38E6" w:rsidRDefault="007F38E6">
            <w:pPr>
              <w:keepNext/>
              <w:keepLines/>
              <w:spacing w:after="0" w:line="240" w:lineRule="auto"/>
            </w:pPr>
          </w:p>
        </w:tc>
        <w:tc>
          <w:tcPr>
            <w:tcW w:w="3180" w:type="dxa"/>
            <w:tcMar>
              <w:top w:w="0" w:type="dxa"/>
              <w:bottom w:w="0" w:type="dxa"/>
            </w:tcMar>
            <w:vAlign w:val="center"/>
          </w:tcPr>
          <w:p w14:paraId="54EBE1C9" w14:textId="77777777" w:rsidR="007F38E6"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7841C19F" w14:textId="77777777" w:rsidR="007F38E6" w:rsidRDefault="00000000">
            <w:pPr>
              <w:keepNext/>
              <w:keepLines/>
              <w:spacing w:after="0" w:line="240" w:lineRule="auto"/>
            </w:pPr>
            <w:r>
              <w:rPr>
                <w:b/>
                <w:sz w:val="18"/>
              </w:rPr>
              <w:t>X005</w:t>
            </w:r>
          </w:p>
        </w:tc>
        <w:tc>
          <w:tcPr>
            <w:tcW w:w="1860" w:type="dxa"/>
            <w:tcMar>
              <w:top w:w="0" w:type="dxa"/>
              <w:bottom w:w="0" w:type="dxa"/>
            </w:tcMar>
            <w:vAlign w:val="center"/>
          </w:tcPr>
          <w:p w14:paraId="0DADD64B" w14:textId="77777777" w:rsidR="007F38E6" w:rsidRDefault="00000000">
            <w:pPr>
              <w:keepNext/>
              <w:keepLines/>
              <w:spacing w:after="0" w:line="240" w:lineRule="auto"/>
              <w:jc w:val="right"/>
            </w:pPr>
            <w:r>
              <w:rPr>
                <w:b/>
                <w:sz w:val="18"/>
              </w:rPr>
              <w:t>0,00</w:t>
            </w:r>
          </w:p>
        </w:tc>
        <w:tc>
          <w:tcPr>
            <w:tcW w:w="1860" w:type="dxa"/>
            <w:tcMar>
              <w:top w:w="0" w:type="dxa"/>
              <w:bottom w:w="0" w:type="dxa"/>
            </w:tcMar>
            <w:vAlign w:val="center"/>
          </w:tcPr>
          <w:p w14:paraId="6102B384" w14:textId="77777777" w:rsidR="007F38E6" w:rsidRDefault="00000000">
            <w:pPr>
              <w:keepNext/>
              <w:keepLines/>
              <w:spacing w:after="0" w:line="240" w:lineRule="auto"/>
              <w:jc w:val="right"/>
            </w:pPr>
            <w:r>
              <w:rPr>
                <w:b/>
                <w:sz w:val="18"/>
              </w:rPr>
              <w:t>127.637,32</w:t>
            </w:r>
          </w:p>
        </w:tc>
        <w:tc>
          <w:tcPr>
            <w:tcW w:w="700" w:type="dxa"/>
            <w:tcMar>
              <w:top w:w="0" w:type="dxa"/>
              <w:bottom w:w="0" w:type="dxa"/>
            </w:tcMar>
            <w:vAlign w:val="center"/>
          </w:tcPr>
          <w:p w14:paraId="3FADB89A" w14:textId="77777777" w:rsidR="007F38E6" w:rsidRDefault="00000000">
            <w:pPr>
              <w:keepNext/>
              <w:keepLines/>
              <w:spacing w:after="0" w:line="240" w:lineRule="auto"/>
              <w:jc w:val="right"/>
            </w:pPr>
            <w:r>
              <w:rPr>
                <w:b/>
                <w:sz w:val="18"/>
              </w:rPr>
              <w:t>-</w:t>
            </w:r>
          </w:p>
        </w:tc>
      </w:tr>
    </w:tbl>
    <w:p w14:paraId="554A3A31" w14:textId="77777777" w:rsidR="007F38E6" w:rsidRDefault="007F38E6">
      <w:pPr>
        <w:spacing w:after="0"/>
      </w:pPr>
    </w:p>
    <w:p w14:paraId="1BA73A5A" w14:textId="77777777" w:rsidR="007F38E6" w:rsidRDefault="00000000">
      <w:r>
        <w:t>Proračun Općine Ivankovo za 2025. godinu temelji se na sljedećim odlukama Općine Ivankovo:</w:t>
      </w:r>
    </w:p>
    <w:p w14:paraId="79764C48" w14:textId="77777777" w:rsidR="007F38E6" w:rsidRDefault="00000000">
      <w:r>
        <w:t>-          Proračun Općine Ivankovo za 2025. godinu i Projekcija za 2026. i 2027. godinu – usvojen na 37. sjednici Vijeća Općine Ivankovo od 18. prosinca 2024. god.,</w:t>
      </w:r>
    </w:p>
    <w:p w14:paraId="4A597232" w14:textId="77777777" w:rsidR="007F38E6" w:rsidRDefault="00000000">
      <w:r>
        <w:lastRenderedPageBreak/>
        <w:t>-          Odluka o izvršavanju Proračuna Općine Ivankovo – usvojena na 37. sjednici Vijeća Općine Ivankovo od 18. prosinca 2024. god.,</w:t>
      </w:r>
    </w:p>
    <w:p w14:paraId="647ED4BC" w14:textId="77777777" w:rsidR="007F38E6" w:rsidRDefault="00000000">
      <w:r>
        <w:t> </w:t>
      </w:r>
    </w:p>
    <w:p w14:paraId="70B411B3" w14:textId="77777777" w:rsidR="007F38E6" w:rsidRDefault="00000000">
      <w:r>
        <w:t>Izrada Proračuna i vođenje računovodstva proračuna regulirano je sljedećom zakonskom regulativom:</w:t>
      </w:r>
    </w:p>
    <w:p w14:paraId="47180553" w14:textId="77777777" w:rsidR="007F38E6" w:rsidRDefault="00000000">
      <w:r>
        <w:t>-          Zakon o proračunu ("Narodne novine", br. 87/08, 136/08, 15/15 i 144/21)</w:t>
      </w:r>
    </w:p>
    <w:p w14:paraId="7F912062" w14:textId="77777777" w:rsidR="007F38E6" w:rsidRDefault="00000000">
      <w:r>
        <w:t>-          Pravilnik o proračunskom računovodstvu i Računskom planu ("Narodne novine", br. 158/23, 154/24),</w:t>
      </w:r>
    </w:p>
    <w:p w14:paraId="7D944AA1" w14:textId="77777777" w:rsidR="007F38E6" w:rsidRDefault="00000000">
      <w:r>
        <w:t>-          Pravilnik o financijskom izvještavanju u proračunskom računovodstvu ("Narodne novine", br. 37/22, 52/25).</w:t>
      </w:r>
    </w:p>
    <w:p w14:paraId="3D000C95" w14:textId="77777777" w:rsidR="007F38E6" w:rsidRDefault="00000000">
      <w:r>
        <w:br/>
      </w:r>
    </w:p>
    <w:p w14:paraId="45EF80FA" w14:textId="77777777" w:rsidR="007F38E6"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F38E6" w14:paraId="06D6B7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33D04A" w14:textId="77777777" w:rsidR="007F38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CA55B7" w14:textId="77777777" w:rsidR="007F38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47151D" w14:textId="77777777" w:rsidR="007F38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01C5E2" w14:textId="77777777" w:rsidR="007F38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1172D3" w14:textId="77777777" w:rsidR="007F38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6EEF14" w14:textId="77777777" w:rsidR="007F38E6" w:rsidRDefault="00000000">
            <w:pPr>
              <w:keepNext/>
              <w:keepLines/>
              <w:spacing w:after="0" w:line="240" w:lineRule="auto"/>
              <w:jc w:val="center"/>
            </w:pPr>
            <w:r>
              <w:rPr>
                <w:b/>
                <w:sz w:val="18"/>
              </w:rPr>
              <w:t>Indeks (%)</w:t>
            </w:r>
          </w:p>
        </w:tc>
      </w:tr>
      <w:tr w:rsidR="007F38E6" w14:paraId="7BA653B3" w14:textId="77777777">
        <w:tblPrEx>
          <w:tblCellMar>
            <w:top w:w="0" w:type="dxa"/>
            <w:bottom w:w="0" w:type="dxa"/>
          </w:tblCellMar>
        </w:tblPrEx>
        <w:trPr>
          <w:cantSplit/>
          <w:trHeight w:val="560"/>
        </w:trPr>
        <w:tc>
          <w:tcPr>
            <w:tcW w:w="700" w:type="dxa"/>
            <w:tcMar>
              <w:top w:w="0" w:type="dxa"/>
              <w:bottom w:w="0" w:type="dxa"/>
            </w:tcMar>
            <w:vAlign w:val="center"/>
          </w:tcPr>
          <w:p w14:paraId="7652E56F" w14:textId="77777777" w:rsidR="007F38E6" w:rsidRDefault="00000000">
            <w:pPr>
              <w:keepNext/>
              <w:keepLines/>
              <w:spacing w:after="0" w:line="240" w:lineRule="auto"/>
            </w:pPr>
            <w:r>
              <w:rPr>
                <w:sz w:val="18"/>
              </w:rPr>
              <w:t>6</w:t>
            </w:r>
          </w:p>
        </w:tc>
        <w:tc>
          <w:tcPr>
            <w:tcW w:w="3180" w:type="dxa"/>
            <w:tcMar>
              <w:top w:w="0" w:type="dxa"/>
              <w:bottom w:w="0" w:type="dxa"/>
            </w:tcMar>
            <w:vAlign w:val="center"/>
          </w:tcPr>
          <w:p w14:paraId="6538BA20" w14:textId="77777777" w:rsidR="007F38E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C493F8E" w14:textId="77777777" w:rsidR="007F38E6" w:rsidRDefault="00000000">
            <w:pPr>
              <w:keepNext/>
              <w:keepLines/>
              <w:spacing w:after="0" w:line="240" w:lineRule="auto"/>
            </w:pPr>
            <w:r>
              <w:rPr>
                <w:sz w:val="18"/>
              </w:rPr>
              <w:t>6</w:t>
            </w:r>
          </w:p>
        </w:tc>
        <w:tc>
          <w:tcPr>
            <w:tcW w:w="1860" w:type="dxa"/>
            <w:tcMar>
              <w:top w:w="0" w:type="dxa"/>
              <w:bottom w:w="0" w:type="dxa"/>
            </w:tcMar>
            <w:vAlign w:val="center"/>
          </w:tcPr>
          <w:p w14:paraId="311813F0" w14:textId="77777777" w:rsidR="007F38E6" w:rsidRDefault="00000000">
            <w:pPr>
              <w:keepNext/>
              <w:keepLines/>
              <w:spacing w:after="0" w:line="240" w:lineRule="auto"/>
              <w:jc w:val="right"/>
            </w:pPr>
            <w:r>
              <w:rPr>
                <w:sz w:val="18"/>
              </w:rPr>
              <w:t>5.020.038,85</w:t>
            </w:r>
          </w:p>
        </w:tc>
        <w:tc>
          <w:tcPr>
            <w:tcW w:w="1860" w:type="dxa"/>
            <w:tcMar>
              <w:top w:w="0" w:type="dxa"/>
              <w:bottom w:w="0" w:type="dxa"/>
            </w:tcMar>
            <w:vAlign w:val="center"/>
          </w:tcPr>
          <w:p w14:paraId="03C1A081" w14:textId="77777777" w:rsidR="007F38E6" w:rsidRDefault="00000000">
            <w:pPr>
              <w:keepNext/>
              <w:keepLines/>
              <w:spacing w:after="0" w:line="240" w:lineRule="auto"/>
              <w:jc w:val="right"/>
            </w:pPr>
            <w:r>
              <w:rPr>
                <w:sz w:val="18"/>
              </w:rPr>
              <w:t>5.610.320,87</w:t>
            </w:r>
          </w:p>
        </w:tc>
        <w:tc>
          <w:tcPr>
            <w:tcW w:w="700" w:type="dxa"/>
            <w:tcMar>
              <w:top w:w="0" w:type="dxa"/>
              <w:bottom w:w="0" w:type="dxa"/>
            </w:tcMar>
            <w:vAlign w:val="center"/>
          </w:tcPr>
          <w:p w14:paraId="36371ED3" w14:textId="77777777" w:rsidR="007F38E6" w:rsidRDefault="00000000">
            <w:pPr>
              <w:keepNext/>
              <w:keepLines/>
              <w:spacing w:after="0" w:line="240" w:lineRule="auto"/>
              <w:jc w:val="right"/>
            </w:pPr>
            <w:r>
              <w:rPr>
                <w:sz w:val="18"/>
              </w:rPr>
              <w:t>111,8</w:t>
            </w:r>
          </w:p>
        </w:tc>
      </w:tr>
    </w:tbl>
    <w:p w14:paraId="36E5EC12" w14:textId="77777777" w:rsidR="007F38E6" w:rsidRDefault="007F38E6">
      <w:pPr>
        <w:spacing w:after="0"/>
      </w:pPr>
    </w:p>
    <w:p w14:paraId="2D9E33B3" w14:textId="77777777" w:rsidR="007F38E6" w:rsidRDefault="00000000">
      <w:r>
        <w:t>Ukupni prihodi poslovanja Općine Ivankovo za razdoblje od 1.1.2025.-31.12.2025. ostvareni su u iznosu od 5.606.862,37 EUR, s indeksom ostvarenja 111,8% u odnosu na isto razdoblje prošle godine.</w:t>
      </w:r>
    </w:p>
    <w:p w14:paraId="2932269B" w14:textId="77777777" w:rsidR="007F38E6" w:rsidRDefault="00000000">
      <w:r>
        <w:t>Značajnije povećanje prihoda Općina Ivankovo bilježi od Prihoda od poreza u iznosu od 2.169.931,91 EUR, Prihoda od pomoći fiskalnog izravnavanja i fiskalne održivosti Dječjih vrtića u iznosu od 2.742.601,26 EUR, Prihoda koji su ostvareni u skladu s odobrenim projektima za financiranje: Odjeljak 6381 Tekuće pomoći temeljem prijenosa EU sredstava odnose se na uplatu sredstava za financiranje projekta Zaželi od strane Ministarstva rada, mirovinskog sustava, obitelji i socijalne politike, Odjeljak 6382 Kapitalne pomoći temeljem prijenosa EU sredstava odnose se na uplatu sredstava za financiranje projekata Izgradnja, dogradnja i opremanje Dječjeg vrtića Sunce Ivankovo, te projekt Natkrivanje tribina-Stadion Blato Retkovci, Prihoda od zakupa i iznajmljivanja imovine, te naknade za korištenje nefinancijske imovine u iznosu od 331.964,13 EUR, Prihoda od upravnih pristojbi u iznosu od 357.673,94 EUR gdje je došlo do značajnijeg povećanja prihoda od šumskog doprinosa, a sa druge strane do smanjenja prihoda od županijskih, gradskih i općinskih pristojbi i naknada, komunalne naknade, te je u tekućem razdoblju ostvarenje na razini prethodne godine. </w:t>
      </w:r>
    </w:p>
    <w:p w14:paraId="03FFD437" w14:textId="77777777" w:rsidR="007F38E6" w:rsidRDefault="00000000">
      <w:r>
        <w:t xml:space="preserve">Ukupni prihodi poslovanja Dječjeg vrtića Ivankovo ostvareni su u iznosu od 871.245,36 EUR. Prihodi poslovanja evidentirani unutar odjeljka 6711 ostvareni su iz proračuna Općine Ivankovo za financiranje redovne djelatnosti proračunskog korisnika u iznosu od 867.786,86 EUR. Iznos od 236.196,00 EUR odnosi se na sredstva za fiskalnu održivost dječjih vrtića, </w:t>
      </w:r>
      <w:r>
        <w:lastRenderedPageBreak/>
        <w:t xml:space="preserve">dobivena na račun osnivača, Općine Ivankovo, kao pomoć proračunskom korisniku. Iznos od 3.458,50 EUR unutar odjeljka 6361 odnosi se na prihod uplaćen proračunskom korisniku za potrebe djece koja pohađaju obvezni program </w:t>
      </w:r>
      <w:proofErr w:type="spellStart"/>
      <w:r>
        <w:t>predškole</w:t>
      </w:r>
      <w:proofErr w:type="spellEnd"/>
      <w:r>
        <w:t>, kao i za djecu s teškoćama u razvoju.</w:t>
      </w:r>
    </w:p>
    <w:p w14:paraId="087CF589" w14:textId="77777777" w:rsidR="007F38E6" w:rsidRDefault="007F38E6"/>
    <w:p w14:paraId="3CE43B0C" w14:textId="77777777" w:rsidR="007F38E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F38E6" w14:paraId="4CC5C0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BA10A1" w14:textId="77777777" w:rsidR="007F38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1CBF16" w14:textId="77777777" w:rsidR="007F38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DB9D96" w14:textId="77777777" w:rsidR="007F38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39613A" w14:textId="77777777" w:rsidR="007F38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53D0D3" w14:textId="77777777" w:rsidR="007F38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7F17ED" w14:textId="77777777" w:rsidR="007F38E6" w:rsidRDefault="00000000">
            <w:pPr>
              <w:keepNext/>
              <w:keepLines/>
              <w:spacing w:after="0" w:line="240" w:lineRule="auto"/>
              <w:jc w:val="center"/>
            </w:pPr>
            <w:r>
              <w:rPr>
                <w:b/>
                <w:sz w:val="18"/>
              </w:rPr>
              <w:t>Indeks (%)</w:t>
            </w:r>
          </w:p>
        </w:tc>
      </w:tr>
      <w:tr w:rsidR="007F38E6" w14:paraId="5EF4A64C" w14:textId="77777777">
        <w:tblPrEx>
          <w:tblCellMar>
            <w:top w:w="0" w:type="dxa"/>
            <w:bottom w:w="0" w:type="dxa"/>
          </w:tblCellMar>
        </w:tblPrEx>
        <w:trPr>
          <w:cantSplit/>
          <w:trHeight w:val="560"/>
        </w:trPr>
        <w:tc>
          <w:tcPr>
            <w:tcW w:w="700" w:type="dxa"/>
            <w:tcMar>
              <w:top w:w="0" w:type="dxa"/>
              <w:bottom w:w="0" w:type="dxa"/>
            </w:tcMar>
            <w:vAlign w:val="center"/>
          </w:tcPr>
          <w:p w14:paraId="59827347" w14:textId="77777777" w:rsidR="007F38E6" w:rsidRDefault="00000000">
            <w:pPr>
              <w:keepNext/>
              <w:keepLines/>
              <w:spacing w:after="0" w:line="240" w:lineRule="auto"/>
            </w:pPr>
            <w:r>
              <w:rPr>
                <w:sz w:val="18"/>
              </w:rPr>
              <w:t>3</w:t>
            </w:r>
          </w:p>
        </w:tc>
        <w:tc>
          <w:tcPr>
            <w:tcW w:w="3180" w:type="dxa"/>
            <w:tcMar>
              <w:top w:w="0" w:type="dxa"/>
              <w:bottom w:w="0" w:type="dxa"/>
            </w:tcMar>
            <w:vAlign w:val="center"/>
          </w:tcPr>
          <w:p w14:paraId="7C8D5FD4" w14:textId="77777777" w:rsidR="007F38E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6A23D94" w14:textId="77777777" w:rsidR="007F38E6" w:rsidRDefault="00000000">
            <w:pPr>
              <w:keepNext/>
              <w:keepLines/>
              <w:spacing w:after="0" w:line="240" w:lineRule="auto"/>
            </w:pPr>
            <w:r>
              <w:rPr>
                <w:sz w:val="18"/>
              </w:rPr>
              <w:t>3</w:t>
            </w:r>
          </w:p>
        </w:tc>
        <w:tc>
          <w:tcPr>
            <w:tcW w:w="1860" w:type="dxa"/>
            <w:tcMar>
              <w:top w:w="0" w:type="dxa"/>
              <w:bottom w:w="0" w:type="dxa"/>
            </w:tcMar>
            <w:vAlign w:val="center"/>
          </w:tcPr>
          <w:p w14:paraId="29213075" w14:textId="77777777" w:rsidR="007F38E6" w:rsidRDefault="00000000">
            <w:pPr>
              <w:keepNext/>
              <w:keepLines/>
              <w:spacing w:after="0" w:line="240" w:lineRule="auto"/>
              <w:jc w:val="right"/>
            </w:pPr>
            <w:r>
              <w:rPr>
                <w:sz w:val="18"/>
              </w:rPr>
              <w:t>3.406.901,70</w:t>
            </w:r>
          </w:p>
        </w:tc>
        <w:tc>
          <w:tcPr>
            <w:tcW w:w="1860" w:type="dxa"/>
            <w:tcMar>
              <w:top w:w="0" w:type="dxa"/>
              <w:bottom w:w="0" w:type="dxa"/>
            </w:tcMar>
            <w:vAlign w:val="center"/>
          </w:tcPr>
          <w:p w14:paraId="794CBC3C" w14:textId="77777777" w:rsidR="007F38E6" w:rsidRDefault="00000000">
            <w:pPr>
              <w:keepNext/>
              <w:keepLines/>
              <w:spacing w:after="0" w:line="240" w:lineRule="auto"/>
              <w:jc w:val="right"/>
            </w:pPr>
            <w:r>
              <w:rPr>
                <w:sz w:val="18"/>
              </w:rPr>
              <w:t>4.610.197,62</w:t>
            </w:r>
          </w:p>
        </w:tc>
        <w:tc>
          <w:tcPr>
            <w:tcW w:w="700" w:type="dxa"/>
            <w:tcMar>
              <w:top w:w="0" w:type="dxa"/>
              <w:bottom w:w="0" w:type="dxa"/>
            </w:tcMar>
            <w:vAlign w:val="center"/>
          </w:tcPr>
          <w:p w14:paraId="0FDE51CC" w14:textId="77777777" w:rsidR="007F38E6" w:rsidRDefault="00000000">
            <w:pPr>
              <w:keepNext/>
              <w:keepLines/>
              <w:spacing w:after="0" w:line="240" w:lineRule="auto"/>
              <w:jc w:val="right"/>
            </w:pPr>
            <w:r>
              <w:rPr>
                <w:sz w:val="18"/>
              </w:rPr>
              <w:t>135,3</w:t>
            </w:r>
          </w:p>
        </w:tc>
      </w:tr>
    </w:tbl>
    <w:p w14:paraId="6A9C8B5F" w14:textId="77777777" w:rsidR="007F38E6" w:rsidRDefault="007F38E6">
      <w:pPr>
        <w:spacing w:after="0"/>
      </w:pPr>
    </w:p>
    <w:p w14:paraId="129BAC95" w14:textId="77777777" w:rsidR="007F38E6" w:rsidRDefault="00000000">
      <w:r>
        <w:t>Rashodi poslovanja u razdoblju od 1.1.2025.-31.12.2025. iznosili su 4.541.503,62 EUR s indeksom ostvarenja od 133,50%. Najveći porast rashoda bilježi se u Odjeljku 31 Rashodi za zaposlene i to radi povećanja koeficijenata i osnovice za obračun plaća.</w:t>
      </w:r>
    </w:p>
    <w:p w14:paraId="79388746" w14:textId="77777777" w:rsidR="007F38E6" w:rsidRDefault="00000000">
      <w:r>
        <w:t>Materijalni rashodi u iznosu od 2.030.527,61 EUR bilježe povećanje u odnosu na prethodno izvještajno razdoblje. Porast rashoda u najvećoj mjeri je rezultat povećanja cijene energenata, inflacijskih kretanja koja su rezultirala općim povećanjem cijena robe i usluga što se posebno očituje u Odjeljku 3232 Usluge tekućeg i investicijskog održavanja.</w:t>
      </w:r>
    </w:p>
    <w:p w14:paraId="08AA7CA6" w14:textId="77777777" w:rsidR="007F38E6" w:rsidRDefault="00000000">
      <w:r>
        <w:t>Rashodi za nabavu proizvedene dugotrajne imovine iznose 1.953.459,14 EUR sa indeksom povećanja od 125,90%. Odjeljak 421 obuhvaća povećanje kapitalnih rashoda kojeg čine projekti: Izgradnja pješačkih staza i nerazvrstanih cesta na području Općine Ivankovo, Rekonstrukcija javne rasvjete na području Općine Ivankovo, Izgradnja i opremanje Rekreacijskog centra Pčelica Retkovci, Rekreacijskog centra Sv. Nikola Tavelić Ivankovo i Rekreacijskog centra Radost Prkovci te ulaganja u izgradnju i opremanje dječjih igrališta na području Općine Ivankovo.</w:t>
      </w:r>
    </w:p>
    <w:p w14:paraId="0F7C954B" w14:textId="77777777" w:rsidR="007F38E6" w:rsidRDefault="00000000">
      <w:r>
        <w:t>Odjeljak 4212 bilježi značajno smanjenje rashoda zbog završetka izgradnje i opremanja Doma kulture Ivankovo sa pripadajućim trgom.</w:t>
      </w:r>
    </w:p>
    <w:p w14:paraId="39781F6F" w14:textId="77777777" w:rsidR="007F38E6" w:rsidRDefault="00000000">
      <w:r>
        <w:t>Rashodi poslovanja Dječjeg vrtića Ivankovo izvršeni su u ukupnom iznosu od 936.480,86 EUR od čega se najveći dio rashoda odnosi na zaposlenike Dječjeg vrtića Ivankovo. Ostali rashodi odnose se na komunalne usluge, usluge čišćenja i održavanja objekata Dječjeg vrtića Ivankovo, materijalni rashodi i slično.</w:t>
      </w:r>
    </w:p>
    <w:p w14:paraId="505AC036" w14:textId="77777777" w:rsidR="007F38E6" w:rsidRDefault="007F38E6"/>
    <w:p w14:paraId="448CBE1E" w14:textId="77777777" w:rsidR="007F38E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F38E6" w14:paraId="19C3D9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667151" w14:textId="77777777" w:rsidR="007F38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162A43" w14:textId="77777777" w:rsidR="007F38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600D28" w14:textId="77777777" w:rsidR="007F38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E56F94" w14:textId="77777777" w:rsidR="007F38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F66C81" w14:textId="77777777" w:rsidR="007F38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AD6335" w14:textId="77777777" w:rsidR="007F38E6" w:rsidRDefault="00000000">
            <w:pPr>
              <w:keepNext/>
              <w:keepLines/>
              <w:spacing w:after="0" w:line="240" w:lineRule="auto"/>
              <w:jc w:val="center"/>
            </w:pPr>
            <w:r>
              <w:rPr>
                <w:b/>
                <w:sz w:val="18"/>
              </w:rPr>
              <w:t>Indeks (%)</w:t>
            </w:r>
          </w:p>
        </w:tc>
      </w:tr>
      <w:tr w:rsidR="007F38E6" w14:paraId="28F9CFA1" w14:textId="77777777">
        <w:tblPrEx>
          <w:tblCellMar>
            <w:top w:w="0" w:type="dxa"/>
            <w:bottom w:w="0" w:type="dxa"/>
          </w:tblCellMar>
        </w:tblPrEx>
        <w:trPr>
          <w:cantSplit/>
          <w:trHeight w:val="560"/>
        </w:trPr>
        <w:tc>
          <w:tcPr>
            <w:tcW w:w="700" w:type="dxa"/>
            <w:tcMar>
              <w:top w:w="0" w:type="dxa"/>
              <w:bottom w:w="0" w:type="dxa"/>
            </w:tcMar>
            <w:vAlign w:val="center"/>
          </w:tcPr>
          <w:p w14:paraId="098EDB24" w14:textId="77777777" w:rsidR="007F38E6" w:rsidRDefault="00000000">
            <w:pPr>
              <w:keepNext/>
              <w:keepLines/>
              <w:spacing w:after="0" w:line="240" w:lineRule="auto"/>
            </w:pPr>
            <w:r>
              <w:rPr>
                <w:sz w:val="18"/>
              </w:rPr>
              <w:t>8</w:t>
            </w:r>
          </w:p>
        </w:tc>
        <w:tc>
          <w:tcPr>
            <w:tcW w:w="3180" w:type="dxa"/>
            <w:tcMar>
              <w:top w:w="0" w:type="dxa"/>
              <w:bottom w:w="0" w:type="dxa"/>
            </w:tcMar>
            <w:vAlign w:val="center"/>
          </w:tcPr>
          <w:p w14:paraId="48799CD7" w14:textId="77777777" w:rsidR="007F38E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C82B6BF" w14:textId="77777777" w:rsidR="007F38E6" w:rsidRDefault="00000000">
            <w:pPr>
              <w:keepNext/>
              <w:keepLines/>
              <w:spacing w:after="0" w:line="240" w:lineRule="auto"/>
            </w:pPr>
            <w:r>
              <w:rPr>
                <w:sz w:val="18"/>
              </w:rPr>
              <w:t>8</w:t>
            </w:r>
          </w:p>
        </w:tc>
        <w:tc>
          <w:tcPr>
            <w:tcW w:w="1860" w:type="dxa"/>
            <w:tcMar>
              <w:top w:w="0" w:type="dxa"/>
              <w:bottom w:w="0" w:type="dxa"/>
            </w:tcMar>
            <w:vAlign w:val="center"/>
          </w:tcPr>
          <w:p w14:paraId="3DA9CB00" w14:textId="77777777" w:rsidR="007F38E6" w:rsidRDefault="00000000">
            <w:pPr>
              <w:keepNext/>
              <w:keepLines/>
              <w:spacing w:after="0" w:line="240" w:lineRule="auto"/>
              <w:jc w:val="right"/>
            </w:pPr>
            <w:r>
              <w:rPr>
                <w:sz w:val="18"/>
              </w:rPr>
              <w:t>0,00</w:t>
            </w:r>
          </w:p>
        </w:tc>
        <w:tc>
          <w:tcPr>
            <w:tcW w:w="1860" w:type="dxa"/>
            <w:tcMar>
              <w:top w:w="0" w:type="dxa"/>
              <w:bottom w:w="0" w:type="dxa"/>
            </w:tcMar>
            <w:vAlign w:val="center"/>
          </w:tcPr>
          <w:p w14:paraId="35DDA487" w14:textId="77777777" w:rsidR="007F38E6" w:rsidRDefault="00000000">
            <w:pPr>
              <w:keepNext/>
              <w:keepLines/>
              <w:spacing w:after="0" w:line="240" w:lineRule="auto"/>
              <w:jc w:val="right"/>
            </w:pPr>
            <w:r>
              <w:rPr>
                <w:sz w:val="18"/>
              </w:rPr>
              <w:t>1.584.155,58</w:t>
            </w:r>
          </w:p>
        </w:tc>
        <w:tc>
          <w:tcPr>
            <w:tcW w:w="700" w:type="dxa"/>
            <w:tcMar>
              <w:top w:w="0" w:type="dxa"/>
              <w:bottom w:w="0" w:type="dxa"/>
            </w:tcMar>
            <w:vAlign w:val="center"/>
          </w:tcPr>
          <w:p w14:paraId="12FDAD9B" w14:textId="77777777" w:rsidR="007F38E6" w:rsidRDefault="00000000">
            <w:pPr>
              <w:keepNext/>
              <w:keepLines/>
              <w:spacing w:after="0" w:line="240" w:lineRule="auto"/>
              <w:jc w:val="right"/>
            </w:pPr>
            <w:r>
              <w:rPr>
                <w:sz w:val="18"/>
              </w:rPr>
              <w:t>-</w:t>
            </w:r>
          </w:p>
        </w:tc>
      </w:tr>
    </w:tbl>
    <w:p w14:paraId="129F0F6F" w14:textId="77777777" w:rsidR="007F38E6" w:rsidRDefault="007F38E6">
      <w:pPr>
        <w:spacing w:after="0"/>
      </w:pPr>
    </w:p>
    <w:p w14:paraId="7B1FD4C9" w14:textId="77777777" w:rsidR="007F38E6" w:rsidRDefault="00000000">
      <w:r>
        <w:lastRenderedPageBreak/>
        <w:t>U prosincu 2025. godine Vijeće Općine Ivankovo je donijelo Odluku o dugoročnom zaduženju Općine Ivankovo za financiranje realizacije kapitalnih projekata. Iznos kredita je 4.500.000,00 EUR, kod Hrvatske poštanske banke d.d. Rok korištenja kredita je 30.06.2027. godine, kamatna stopa iznosi 2,30% godišnja, fiksna. Rok otplate kredita je 10 godina. </w:t>
      </w:r>
    </w:p>
    <w:p w14:paraId="0F331D75" w14:textId="77777777" w:rsidR="007F38E6" w:rsidRDefault="00000000">
      <w:r>
        <w:t>Kapitalni projekti:</w:t>
      </w:r>
    </w:p>
    <w:p w14:paraId="36FDBD7D" w14:textId="77777777" w:rsidR="007F38E6" w:rsidRDefault="00000000">
      <w:r>
        <w:t>•         Izgradnja i rekonstrukcija nerazvrstanih cesta i staza</w:t>
      </w:r>
    </w:p>
    <w:p w14:paraId="3F5B2FCA" w14:textId="77777777" w:rsidR="007F38E6" w:rsidRDefault="00000000">
      <w:r>
        <w:t>•         Energetska obnova upravne zgrade</w:t>
      </w:r>
    </w:p>
    <w:p w14:paraId="284527E2" w14:textId="77777777" w:rsidR="007F38E6" w:rsidRDefault="00000000">
      <w:r>
        <w:t>•         Trg Ivana Šeše Ivankovo</w:t>
      </w:r>
    </w:p>
    <w:p w14:paraId="0017D83B" w14:textId="77777777" w:rsidR="007F38E6" w:rsidRDefault="00000000">
      <w:r>
        <w:t>•         Izgradnja Vatrogasnog doma u Ivankovu</w:t>
      </w:r>
    </w:p>
    <w:p w14:paraId="2DCEFBB8" w14:textId="77777777" w:rsidR="007F38E6" w:rsidRDefault="00000000">
      <w:r>
        <w:t>•         Sportski boćarski klub Ivankovo</w:t>
      </w:r>
    </w:p>
    <w:p w14:paraId="789B82BB" w14:textId="77777777" w:rsidR="007F38E6" w:rsidRDefault="00000000">
      <w:r>
        <w:t xml:space="preserve">•         Sportsko rekreacijski centar </w:t>
      </w:r>
      <w:proofErr w:type="spellStart"/>
      <w:r>
        <w:t>Grac</w:t>
      </w:r>
      <w:proofErr w:type="spellEnd"/>
    </w:p>
    <w:p w14:paraId="00F332F4" w14:textId="77777777" w:rsidR="007F38E6" w:rsidRDefault="00000000">
      <w:r>
        <w:t> </w:t>
      </w:r>
    </w:p>
    <w:p w14:paraId="0CF6673A" w14:textId="77777777" w:rsidR="007F38E6" w:rsidRDefault="007F38E6"/>
    <w:p w14:paraId="63E2D278" w14:textId="77777777" w:rsidR="007F38E6" w:rsidRDefault="00000000">
      <w:pPr>
        <w:keepNext/>
        <w:spacing w:line="240" w:lineRule="auto"/>
        <w:jc w:val="center"/>
      </w:pPr>
      <w:r>
        <w:rPr>
          <w:b/>
          <w:sz w:val="28"/>
        </w:rPr>
        <w:t>Izvještaj o obvezama</w:t>
      </w:r>
    </w:p>
    <w:p w14:paraId="0FB125FE" w14:textId="77777777" w:rsidR="007F38E6"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F38E6" w14:paraId="1C1F19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0B3BB8" w14:textId="77777777" w:rsidR="007F38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FECF65" w14:textId="77777777" w:rsidR="007F38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672F75" w14:textId="77777777" w:rsidR="007F38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946635" w14:textId="77777777" w:rsidR="007F38E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621DCC4" w14:textId="77777777" w:rsidR="007F38E6" w:rsidRDefault="00000000">
            <w:pPr>
              <w:keepNext/>
              <w:keepLines/>
              <w:spacing w:after="0" w:line="240" w:lineRule="auto"/>
              <w:jc w:val="center"/>
            </w:pPr>
            <w:r>
              <w:rPr>
                <w:b/>
                <w:sz w:val="18"/>
              </w:rPr>
              <w:t>Indeks (%)</w:t>
            </w:r>
          </w:p>
        </w:tc>
      </w:tr>
      <w:tr w:rsidR="007F38E6" w14:paraId="5201CDCF" w14:textId="77777777">
        <w:tblPrEx>
          <w:tblCellMar>
            <w:top w:w="0" w:type="dxa"/>
            <w:bottom w:w="0" w:type="dxa"/>
          </w:tblCellMar>
        </w:tblPrEx>
        <w:trPr>
          <w:cantSplit/>
          <w:trHeight w:val="560"/>
        </w:trPr>
        <w:tc>
          <w:tcPr>
            <w:tcW w:w="700" w:type="dxa"/>
            <w:tcMar>
              <w:top w:w="0" w:type="dxa"/>
              <w:bottom w:w="0" w:type="dxa"/>
            </w:tcMar>
            <w:vAlign w:val="center"/>
          </w:tcPr>
          <w:p w14:paraId="7010FD5C" w14:textId="77777777" w:rsidR="007F38E6" w:rsidRDefault="007F38E6">
            <w:pPr>
              <w:keepNext/>
              <w:keepLines/>
              <w:spacing w:after="0" w:line="240" w:lineRule="auto"/>
            </w:pPr>
          </w:p>
        </w:tc>
        <w:tc>
          <w:tcPr>
            <w:tcW w:w="3180" w:type="dxa"/>
            <w:tcMar>
              <w:top w:w="0" w:type="dxa"/>
              <w:bottom w:w="0" w:type="dxa"/>
            </w:tcMar>
            <w:vAlign w:val="center"/>
          </w:tcPr>
          <w:p w14:paraId="56D49301" w14:textId="77777777" w:rsidR="007F38E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4186C73" w14:textId="77777777" w:rsidR="007F38E6" w:rsidRDefault="00000000">
            <w:pPr>
              <w:keepNext/>
              <w:keepLines/>
              <w:spacing w:after="0" w:line="240" w:lineRule="auto"/>
            </w:pPr>
            <w:r>
              <w:rPr>
                <w:sz w:val="18"/>
              </w:rPr>
              <w:t>V007</w:t>
            </w:r>
          </w:p>
        </w:tc>
        <w:tc>
          <w:tcPr>
            <w:tcW w:w="1860" w:type="dxa"/>
            <w:tcMar>
              <w:top w:w="0" w:type="dxa"/>
              <w:bottom w:w="0" w:type="dxa"/>
            </w:tcMar>
            <w:vAlign w:val="center"/>
          </w:tcPr>
          <w:p w14:paraId="28053E83" w14:textId="77777777" w:rsidR="007F38E6" w:rsidRDefault="00000000">
            <w:pPr>
              <w:keepNext/>
              <w:keepLines/>
              <w:spacing w:after="0" w:line="240" w:lineRule="auto"/>
              <w:jc w:val="right"/>
            </w:pPr>
            <w:r>
              <w:rPr>
                <w:sz w:val="18"/>
              </w:rPr>
              <w:t>0,00</w:t>
            </w:r>
          </w:p>
        </w:tc>
        <w:tc>
          <w:tcPr>
            <w:tcW w:w="700" w:type="dxa"/>
            <w:tcMar>
              <w:top w:w="0" w:type="dxa"/>
              <w:bottom w:w="0" w:type="dxa"/>
            </w:tcMar>
            <w:vAlign w:val="center"/>
          </w:tcPr>
          <w:p w14:paraId="6C3BED0C" w14:textId="77777777" w:rsidR="007F38E6" w:rsidRDefault="00000000">
            <w:pPr>
              <w:keepNext/>
              <w:keepLines/>
              <w:spacing w:after="0" w:line="240" w:lineRule="auto"/>
              <w:jc w:val="right"/>
            </w:pPr>
            <w:r>
              <w:rPr>
                <w:sz w:val="18"/>
              </w:rPr>
              <w:t>-</w:t>
            </w:r>
          </w:p>
        </w:tc>
      </w:tr>
    </w:tbl>
    <w:p w14:paraId="2A416022" w14:textId="77777777" w:rsidR="007F38E6" w:rsidRDefault="007F38E6">
      <w:pPr>
        <w:spacing w:after="0"/>
      </w:pPr>
    </w:p>
    <w:p w14:paraId="2911BB57" w14:textId="77777777" w:rsidR="007F38E6" w:rsidRDefault="00000000">
      <w:r>
        <w:t>Sve dospjele obveze do 31.12.2025. su podmirene, te sukladno tome Općina Ivankovo i njen proračunski korisnik Dječji vrtić Ivankovo nemaju dospjelih a ne podmirenih obveza.</w:t>
      </w:r>
    </w:p>
    <w:p w14:paraId="284CBAEB" w14:textId="77777777" w:rsidR="007F38E6" w:rsidRDefault="007F38E6"/>
    <w:p w14:paraId="22AB99B2" w14:textId="77777777" w:rsidR="007F38E6" w:rsidRDefault="00000000">
      <w:pPr>
        <w:keepNext/>
        <w:spacing w:line="240" w:lineRule="auto"/>
        <w:jc w:val="center"/>
      </w:pPr>
      <w:r>
        <w:rPr>
          <w:sz w:val="28"/>
        </w:rPr>
        <w:t>Bilješka 6.</w:t>
      </w:r>
    </w:p>
    <w:p w14:paraId="2C3410B7" w14:textId="77777777" w:rsidR="007F38E6" w:rsidRDefault="00000000">
      <w:pPr>
        <w:spacing w:line="240" w:lineRule="auto"/>
        <w:jc w:val="both"/>
      </w:pPr>
      <w:proofErr w:type="spellStart"/>
      <w:r>
        <w:rPr>
          <w:b/>
        </w:rPr>
        <w:t>Unutargrupne</w:t>
      </w:r>
      <w:proofErr w:type="spellEnd"/>
      <w:r>
        <w:rPr>
          <w:b/>
        </w:rPr>
        <w:t xml:space="preserve"> transakcije koje su u izvještajima eliminirane</w:t>
      </w:r>
    </w:p>
    <w:p w14:paraId="64720828" w14:textId="77777777" w:rsidR="007F38E6" w:rsidRDefault="00000000">
      <w:r>
        <w:t>Procesom konsolidacije eliminirani su prihodi koje je Dječji vrtić Ivankovo dobio od Općine Ivankovo, a iskazao na računu podskupine 671 Prihodi iz proračuna za financiranje redovne djelatnosti korisnika proračuna s rashodima na podskupini 367 Prijenosi proračunskim korisnicima iz nadležnog proračuna za financiranje redovne djelatnosti, a koji se odnose na materijalne rashode proračunskog korisnika financiranje tijekom promatranog razdoblja, u iznosu 867.786,86 EUR</w:t>
      </w:r>
    </w:p>
    <w:p w14:paraId="05AFD1E8" w14:textId="77777777" w:rsidR="007F38E6" w:rsidRDefault="007F38E6"/>
    <w:p w14:paraId="156D5A24" w14:textId="77777777" w:rsidR="00AC6024" w:rsidRDefault="00AC6024">
      <w:pPr>
        <w:keepNext/>
        <w:spacing w:line="240" w:lineRule="auto"/>
        <w:jc w:val="center"/>
        <w:rPr>
          <w:sz w:val="28"/>
        </w:rPr>
      </w:pPr>
    </w:p>
    <w:p w14:paraId="45146FEC" w14:textId="03455227" w:rsidR="007F38E6" w:rsidRDefault="00000000">
      <w:pPr>
        <w:keepNext/>
        <w:spacing w:line="240" w:lineRule="auto"/>
        <w:jc w:val="center"/>
      </w:pPr>
      <w:r>
        <w:rPr>
          <w:sz w:val="28"/>
        </w:rPr>
        <w:t>Bilješka 7.</w:t>
      </w:r>
    </w:p>
    <w:p w14:paraId="3C1684E1" w14:textId="77777777" w:rsidR="007F38E6" w:rsidRDefault="00000000">
      <w:pPr>
        <w:spacing w:line="240" w:lineRule="auto"/>
        <w:jc w:val="both"/>
      </w:pPr>
      <w:r>
        <w:rPr>
          <w:b/>
        </w:rPr>
        <w:t xml:space="preserve">Manjak ili višak u poslovanju grupe i pregled strukture manjka/viška po proračunskim korisnicima </w:t>
      </w:r>
    </w:p>
    <w:p w14:paraId="46F484E7" w14:textId="77777777" w:rsidR="007F38E6" w:rsidRDefault="00000000">
      <w:r>
        <w:t>Na dan 31.12.2025 godine Općina Ivankovo ostvarila je manjak prihoda i primitaka u iznosu od 194.449,44 eura.</w:t>
      </w:r>
    </w:p>
    <w:p w14:paraId="2D9B719A" w14:textId="77777777" w:rsidR="007F38E6" w:rsidRDefault="00000000">
      <w:r>
        <w:t>Ostvareni rezultat se odnosi na:</w:t>
      </w:r>
    </w:p>
    <w:p w14:paraId="3F61F910" w14:textId="3010511A" w:rsidR="007F38E6" w:rsidRDefault="00000000">
      <w:r>
        <w:t>-          manjak prihoda i primitaka ostvaren u Općini Ivankovo u iznosu od 127.007,86 EUR, koji se sastoji od:</w:t>
      </w:r>
    </w:p>
    <w:p w14:paraId="2C9CA5AB" w14:textId="77777777" w:rsidR="007F38E6" w:rsidRDefault="00000000" w:rsidP="00243915">
      <w:pPr>
        <w:ind w:left="708"/>
      </w:pPr>
      <w:r>
        <w:t>- viška prihoda poslovanja 2.681.346,26 eura</w:t>
      </w:r>
      <w:r>
        <w:br/>
        <w:t>- višak primitaka od nefinancijske imovine 1.632.450,32 eura</w:t>
      </w:r>
      <w:r>
        <w:br/>
        <w:t>- manjak prihoda od nefinancijske imovine 4.440.804,44 eura</w:t>
      </w:r>
    </w:p>
    <w:p w14:paraId="108C5635" w14:textId="77777777" w:rsidR="007F38E6" w:rsidRDefault="00000000">
      <w:r>
        <w:t> </w:t>
      </w:r>
    </w:p>
    <w:p w14:paraId="72D3F4DC" w14:textId="77777777" w:rsidR="007F38E6" w:rsidRDefault="00000000">
      <w:r>
        <w:t>       -    manjak prihoda i primitaka u Dječjem vrtiću Ivankovo u iznosu od 67.441,58 EUR</w:t>
      </w:r>
    </w:p>
    <w:p w14:paraId="4865924F" w14:textId="77777777" w:rsidR="007F38E6" w:rsidRDefault="007F38E6"/>
    <w:sectPr w:rsidR="007F3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E6"/>
    <w:rsid w:val="0004311E"/>
    <w:rsid w:val="00243915"/>
    <w:rsid w:val="007F38E6"/>
    <w:rsid w:val="00AC6024"/>
    <w:rsid w:val="00EE62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2F3A"/>
  <w15:docId w15:val="{1B349293-DF81-4A65-BD5C-1DA10E10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Vičić</dc:creator>
  <cp:lastModifiedBy>Općina Ivankovo</cp:lastModifiedBy>
  <cp:revision>4</cp:revision>
  <cp:lastPrinted>2026-02-19T07:34:00Z</cp:lastPrinted>
  <dcterms:created xsi:type="dcterms:W3CDTF">2026-02-19T07:34:00Z</dcterms:created>
  <dcterms:modified xsi:type="dcterms:W3CDTF">2026-02-19T07:38:00Z</dcterms:modified>
</cp:coreProperties>
</file>